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BD" w:rsidRPr="008267E3" w:rsidRDefault="00CC76BD">
      <w:pPr>
        <w:bidi/>
        <w:rPr>
          <w:rFonts w:ascii="Courier New" w:hAnsi="Courier New"/>
          <w:sz w:val="26"/>
          <w:szCs w:val="26"/>
        </w:rPr>
      </w:pPr>
    </w:p>
    <w:p w:rsidR="008267E3" w:rsidRDefault="008267E3" w:rsidP="008267E3">
      <w:pPr>
        <w:jc w:val="center"/>
        <w:rPr>
          <w:rFonts w:ascii="Courier New" w:hAnsi="Courier New"/>
          <w:b/>
          <w:bCs/>
          <w:sz w:val="26"/>
          <w:szCs w:val="26"/>
          <w:u w:val="single"/>
          <w:rtl/>
        </w:rPr>
      </w:pPr>
      <w:r w:rsidRPr="001A6B84">
        <w:rPr>
          <w:rFonts w:ascii="Courier New" w:hAnsi="Courier New"/>
          <w:b/>
          <w:bCs/>
          <w:sz w:val="26"/>
          <w:szCs w:val="26"/>
          <w:u w:val="single"/>
          <w:rtl/>
        </w:rPr>
        <w:t>وظيفة قيادية شاغرة</w:t>
      </w:r>
    </w:p>
    <w:p w:rsidR="00584E78" w:rsidRPr="001A6B84" w:rsidRDefault="00584E78" w:rsidP="008267E3">
      <w:pPr>
        <w:jc w:val="center"/>
        <w:rPr>
          <w:rFonts w:ascii="Courier New" w:hAnsi="Courier New"/>
          <w:b/>
          <w:bCs/>
          <w:sz w:val="26"/>
          <w:szCs w:val="26"/>
          <w:u w:val="single"/>
          <w:rtl/>
          <w:lang w:bidi="ar-JO"/>
        </w:rPr>
      </w:pPr>
      <w:bookmarkStart w:id="0" w:name="_GoBack"/>
      <w:bookmarkEnd w:id="0"/>
    </w:p>
    <w:p w:rsidR="008267E3" w:rsidRDefault="008267E3" w:rsidP="008267E3">
      <w:pPr>
        <w:bidi/>
        <w:jc w:val="both"/>
        <w:rPr>
          <w:rtl/>
        </w:rPr>
      </w:pPr>
      <w:r w:rsidRPr="008267E3">
        <w:rPr>
          <w:rFonts w:ascii="Courier New" w:hAnsi="Courier New"/>
          <w:sz w:val="26"/>
          <w:szCs w:val="26"/>
          <w:rtl/>
        </w:rPr>
        <w:t>تعلن رئاسة الوزراء عن توفر شاغر</w:t>
      </w:r>
      <w:r w:rsidRPr="008267E3">
        <w:rPr>
          <w:rtl/>
        </w:rPr>
        <w:t xml:space="preserve"> </w:t>
      </w:r>
      <w:r w:rsidRPr="008267E3">
        <w:rPr>
          <w:rFonts w:ascii="Courier New" w:hAnsi="Courier New"/>
          <w:sz w:val="26"/>
          <w:szCs w:val="26"/>
          <w:rtl/>
        </w:rPr>
        <w:t>وكيل عام إدارة قضايا الدولة ، فعلى من تتوافر فيه متطلبات إشغال هذه الوظيفة التقدم بطلب من خلال الرابط الالكتروني على موقع ديوان الخدمة المدنية</w:t>
      </w:r>
      <w:r>
        <w:rPr>
          <w:rFonts w:ascii="Courier New" w:hAnsi="Courier New" w:hint="cs"/>
          <w:sz w:val="26"/>
          <w:szCs w:val="26"/>
          <w:rtl/>
        </w:rPr>
        <w:t xml:space="preserve"> </w:t>
      </w:r>
      <w:r w:rsidRPr="008267E3">
        <w:rPr>
          <w:rFonts w:ascii="Courier New" w:hAnsi="Courier New"/>
          <w:sz w:val="26"/>
          <w:szCs w:val="26"/>
          <w:rtl/>
        </w:rPr>
        <w:t xml:space="preserve">( </w:t>
      </w:r>
      <w:r w:rsidRPr="008267E3">
        <w:rPr>
          <w:rFonts w:ascii="Courier New" w:hAnsi="Courier New"/>
          <w:sz w:val="26"/>
          <w:szCs w:val="26"/>
        </w:rPr>
        <w:t>Empreq.csb2.gov.jo</w:t>
      </w:r>
      <w:r w:rsidRPr="008267E3">
        <w:rPr>
          <w:rFonts w:ascii="Courier New" w:hAnsi="Courier New"/>
          <w:sz w:val="26"/>
          <w:szCs w:val="26"/>
          <w:rtl/>
        </w:rPr>
        <w:t xml:space="preserve"> ) على ان يرفق مع الطلب السيرة الذاتية وصور عن المؤهلات العلمية والشهادات المهنية وشهادات الخبرة والوثائق المعززة للكفايات القيادية والادارية المطلوبة للوظيفة، وسيتم استبعاد أي طلب غير مستوفي للأوراق الثبوتية المطلوبة، ويحصل كل من تقدم بطلب على إشعار الكتروني يفيد باستلام طلبه، علماً بأنه سيتم الإعلان عن الوظيفة على الموقع الإلكتروني لرئاسة الــوزراء</w:t>
      </w:r>
      <w:r>
        <w:rPr>
          <w:rFonts w:ascii="Courier New" w:hAnsi="Courier New" w:hint="cs"/>
          <w:sz w:val="26"/>
          <w:szCs w:val="26"/>
          <w:rtl/>
        </w:rPr>
        <w:t xml:space="preserve"> (</w:t>
      </w:r>
      <w:r w:rsidRPr="008267E3">
        <w:rPr>
          <w:rFonts w:ascii="Courier New" w:hAnsi="Courier New"/>
          <w:sz w:val="26"/>
          <w:szCs w:val="26"/>
          <w:rtl/>
        </w:rPr>
        <w:t xml:space="preserve"> </w:t>
      </w:r>
      <w:r w:rsidRPr="008267E3">
        <w:rPr>
          <w:rFonts w:ascii="Courier New" w:hAnsi="Courier New"/>
          <w:sz w:val="26"/>
          <w:szCs w:val="26"/>
        </w:rPr>
        <w:t>ww.pm.gov.jo</w:t>
      </w:r>
      <w:r w:rsidRPr="008267E3">
        <w:rPr>
          <w:rFonts w:ascii="Courier New" w:hAnsi="Courier New"/>
          <w:sz w:val="26"/>
          <w:szCs w:val="26"/>
          <w:rtl/>
        </w:rPr>
        <w:t xml:space="preserve">) والموقع الإلكتروني لوزارة </w:t>
      </w:r>
      <w:r>
        <w:rPr>
          <w:rFonts w:ascii="Courier New" w:hAnsi="Courier New" w:hint="cs"/>
          <w:sz w:val="26"/>
          <w:szCs w:val="26"/>
          <w:rtl/>
        </w:rPr>
        <w:t>العدل</w:t>
      </w:r>
      <w:r w:rsidRPr="008267E3">
        <w:rPr>
          <w:rFonts w:ascii="Courier New" w:hAnsi="Courier New"/>
          <w:sz w:val="26"/>
          <w:szCs w:val="26"/>
          <w:rtl/>
        </w:rPr>
        <w:t xml:space="preserve"> ( </w:t>
      </w:r>
      <w:r w:rsidRPr="008267E3">
        <w:rPr>
          <w:rFonts w:ascii="Courier New" w:hAnsi="Courier New"/>
          <w:sz w:val="26"/>
          <w:szCs w:val="26"/>
        </w:rPr>
        <w:t>www.mo</w:t>
      </w:r>
      <w:r>
        <w:rPr>
          <w:rFonts w:ascii="Courier New" w:hAnsi="Courier New"/>
          <w:sz w:val="26"/>
          <w:szCs w:val="26"/>
        </w:rPr>
        <w:t>j</w:t>
      </w:r>
      <w:r w:rsidRPr="008267E3">
        <w:rPr>
          <w:rFonts w:ascii="Courier New" w:hAnsi="Courier New"/>
          <w:sz w:val="26"/>
          <w:szCs w:val="26"/>
        </w:rPr>
        <w:t>.gov.jo</w:t>
      </w:r>
      <w:r w:rsidRPr="008267E3">
        <w:rPr>
          <w:rFonts w:ascii="Courier New" w:hAnsi="Courier New"/>
          <w:sz w:val="26"/>
          <w:szCs w:val="26"/>
          <w:rtl/>
        </w:rPr>
        <w:t>) الموقع الالكتروني لديوان الخدمة المدنية (</w:t>
      </w:r>
      <w:r w:rsidRPr="008267E3">
        <w:rPr>
          <w:rFonts w:ascii="Courier New" w:hAnsi="Courier New"/>
          <w:sz w:val="26"/>
          <w:szCs w:val="26"/>
        </w:rPr>
        <w:t>www. csb.gov.jo</w:t>
      </w:r>
      <w:r w:rsidRPr="008267E3">
        <w:rPr>
          <w:rFonts w:ascii="Courier New" w:hAnsi="Courier New"/>
          <w:sz w:val="26"/>
          <w:szCs w:val="26"/>
          <w:rtl/>
        </w:rPr>
        <w:t>) والمواقع الالكترونية للسفارات الاردنية ولمدة خمسة ايام عمل من تاريخه</w:t>
      </w:r>
      <w:r>
        <w:rPr>
          <w:rtl/>
        </w:rPr>
        <w:t>.</w:t>
      </w:r>
    </w:p>
    <w:p w:rsidR="008267E3" w:rsidRDefault="008267E3" w:rsidP="008267E3">
      <w:pPr>
        <w:bidi/>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0"/>
      </w:tblGrid>
      <w:tr w:rsidR="00237905" w:rsidRPr="006E2ED0">
        <w:tc>
          <w:tcPr>
            <w:tcW w:w="10630" w:type="dxa"/>
            <w:tcBorders>
              <w:top w:val="single" w:sz="4" w:space="0" w:color="auto"/>
              <w:left w:val="single" w:sz="4" w:space="0" w:color="auto"/>
              <w:bottom w:val="single" w:sz="4" w:space="0" w:color="auto"/>
              <w:right w:val="single" w:sz="4" w:space="0" w:color="auto"/>
            </w:tcBorders>
            <w:shd w:val="clear" w:color="auto" w:fill="C6D9F1"/>
          </w:tcPr>
          <w:p w:rsidR="00237905" w:rsidRPr="006E2ED0" w:rsidRDefault="0038040C" w:rsidP="00785D50">
            <w:pPr>
              <w:bidi/>
              <w:jc w:val="center"/>
              <w:rPr>
                <w:rFonts w:cs="Simplified Arabic"/>
                <w:b/>
                <w:bCs/>
                <w:rtl/>
                <w:lang w:bidi="ar-EG"/>
              </w:rPr>
            </w:pPr>
            <w:r w:rsidRPr="006E2ED0">
              <w:rPr>
                <w:rFonts w:cs="Simplified Arabic" w:hint="cs"/>
                <w:b/>
                <w:bCs/>
                <w:rtl/>
                <w:lang w:bidi="ar-EG"/>
              </w:rPr>
              <w:t>متطلبات وخصائص الوظيفة</w:t>
            </w:r>
          </w:p>
        </w:tc>
      </w:tr>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E6E6E6"/>
          </w:tcPr>
          <w:p w:rsidR="00FF2FE0" w:rsidRPr="00E2121D" w:rsidRDefault="00FF2FE0" w:rsidP="00801B47">
            <w:pPr>
              <w:bidi/>
              <w:rPr>
                <w:rFonts w:cs="Simplified Arabic"/>
                <w:b/>
                <w:bCs/>
                <w:sz w:val="22"/>
                <w:szCs w:val="22"/>
                <w:rtl/>
                <w:lang w:bidi="ar-EG"/>
              </w:rPr>
            </w:pPr>
            <w:r w:rsidRPr="00125DB9">
              <w:rPr>
                <w:rFonts w:cs="Simplified Arabic" w:hint="cs"/>
                <w:b/>
                <w:bCs/>
                <w:sz w:val="22"/>
                <w:szCs w:val="22"/>
                <w:rtl/>
                <w:lang w:bidi="ar-EG"/>
              </w:rPr>
              <w:t>الهدف العام</w:t>
            </w:r>
          </w:p>
        </w:tc>
      </w:tr>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FFFFFF"/>
          </w:tcPr>
          <w:p w:rsidR="0032656B" w:rsidRPr="00215F1C" w:rsidRDefault="00215F1C" w:rsidP="007E0991">
            <w:pPr>
              <w:tabs>
                <w:tab w:val="right" w:pos="875"/>
              </w:tabs>
              <w:bidi/>
              <w:rPr>
                <w:rFonts w:ascii="Courier New" w:hAnsi="Courier New"/>
                <w:sz w:val="22"/>
                <w:rtl/>
              </w:rPr>
            </w:pPr>
            <w:r>
              <w:rPr>
                <w:rFonts w:ascii="Courier New" w:hAnsi="Courier New" w:hint="cs"/>
                <w:sz w:val="22"/>
                <w:rtl/>
              </w:rPr>
              <w:t xml:space="preserve">الارتقاء </w:t>
            </w:r>
            <w:r w:rsidR="00125DB9">
              <w:rPr>
                <w:rFonts w:ascii="Courier New" w:hAnsi="Courier New" w:hint="cs"/>
                <w:sz w:val="22"/>
                <w:rtl/>
              </w:rPr>
              <w:t xml:space="preserve">بالأداء المؤسسي و </w:t>
            </w:r>
            <w:r w:rsidR="007E0991" w:rsidRPr="00215F1C">
              <w:rPr>
                <w:rFonts w:ascii="Courier New" w:hAnsi="Courier New" w:hint="cs"/>
                <w:sz w:val="22"/>
                <w:rtl/>
              </w:rPr>
              <w:t>الاشراف العام على وكلاء ادارة قضايا الدولة وموظفي دائرة إدارة قضايا الدولة و تمثيل دوائر الدولة فيما يرفع منها أو عليها من الدعاوى الحقوقية لدى المحاكم على اختلاف أنواعها ودرجاتها ولدى هيئات التحكيم والجهات الأخرى التى خولها القانون اختصاصاً قضائياً سواء داخل المملكة أو خارجها.</w:t>
            </w:r>
          </w:p>
          <w:p w:rsidR="00504E4B" w:rsidRPr="00E2121D" w:rsidRDefault="00504E4B" w:rsidP="007E0991">
            <w:pPr>
              <w:tabs>
                <w:tab w:val="right" w:pos="875"/>
              </w:tabs>
              <w:bidi/>
              <w:rPr>
                <w:rFonts w:ascii="Courier New" w:hAnsi="Courier New"/>
                <w:sz w:val="26"/>
                <w:szCs w:val="26"/>
                <w:rtl/>
              </w:rPr>
            </w:pPr>
          </w:p>
        </w:tc>
      </w:tr>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E6E6E6"/>
          </w:tcPr>
          <w:p w:rsidR="00FF2FE0" w:rsidRPr="00E2121D" w:rsidRDefault="00290A27" w:rsidP="00E4776F">
            <w:pPr>
              <w:bidi/>
              <w:rPr>
                <w:rFonts w:ascii="Courier New" w:hAnsi="Courier New"/>
                <w:sz w:val="26"/>
                <w:szCs w:val="26"/>
                <w:rtl/>
              </w:rPr>
            </w:pPr>
            <w:r w:rsidRPr="00E2121D">
              <w:rPr>
                <w:rFonts w:ascii="Courier New" w:hAnsi="Courier New" w:hint="cs"/>
                <w:sz w:val="26"/>
                <w:szCs w:val="26"/>
                <w:rtl/>
              </w:rPr>
              <w:t xml:space="preserve">المهام والمسؤوليات </w:t>
            </w:r>
            <w:r w:rsidR="00403A5C" w:rsidRPr="00E2121D">
              <w:rPr>
                <w:rFonts w:ascii="Courier New" w:hAnsi="Courier New" w:hint="cs"/>
                <w:sz w:val="26"/>
                <w:szCs w:val="26"/>
                <w:rtl/>
              </w:rPr>
              <w:t>للوظيفة</w:t>
            </w:r>
            <w:r w:rsidR="00DC57D8" w:rsidRPr="00E2121D">
              <w:rPr>
                <w:rFonts w:ascii="Courier New" w:hAnsi="Courier New" w:hint="cs"/>
                <w:sz w:val="26"/>
                <w:szCs w:val="26"/>
                <w:rtl/>
              </w:rPr>
              <w:t>:</w:t>
            </w:r>
          </w:p>
        </w:tc>
      </w:tr>
      <w:tr w:rsidR="00FF2FE0" w:rsidRPr="006E2ED0">
        <w:tc>
          <w:tcPr>
            <w:tcW w:w="10630" w:type="dxa"/>
            <w:tcBorders>
              <w:top w:val="single" w:sz="4" w:space="0" w:color="auto"/>
              <w:left w:val="single" w:sz="4" w:space="0" w:color="auto"/>
              <w:bottom w:val="single" w:sz="4" w:space="0" w:color="auto"/>
              <w:right w:val="single" w:sz="4" w:space="0" w:color="auto"/>
            </w:tcBorders>
          </w:tcPr>
          <w:p w:rsidR="007E0991" w:rsidRPr="00E2121D" w:rsidRDefault="00215F1C" w:rsidP="007E0991">
            <w:pPr>
              <w:numPr>
                <w:ilvl w:val="0"/>
                <w:numId w:val="36"/>
              </w:numPr>
              <w:shd w:val="clear" w:color="auto" w:fill="FFFFFF"/>
              <w:tabs>
                <w:tab w:val="right" w:pos="875"/>
              </w:tabs>
              <w:bidi/>
              <w:rPr>
                <w:rFonts w:ascii="Courier New" w:hAnsi="Courier New"/>
                <w:sz w:val="26"/>
                <w:szCs w:val="26"/>
              </w:rPr>
            </w:pPr>
            <w:r>
              <w:rPr>
                <w:rFonts w:ascii="Courier New" w:hAnsi="Courier New" w:hint="cs"/>
                <w:sz w:val="26"/>
                <w:szCs w:val="26"/>
                <w:rtl/>
              </w:rPr>
              <w:t xml:space="preserve">المساهمة في </w:t>
            </w:r>
            <w:r w:rsidR="007E0991" w:rsidRPr="00E2121D">
              <w:rPr>
                <w:rFonts w:ascii="Courier New" w:hAnsi="Courier New" w:hint="cs"/>
                <w:sz w:val="26"/>
                <w:szCs w:val="26"/>
                <w:rtl/>
              </w:rPr>
              <w:t>رسم السياسة العامة لدائرة إدارة قضايا الدولة وإعداد التقرير السنوي عن أعمال الدائرة وسير الدعاوى التي تتولاها الدائرة وعرضه على مجلس إدارة قضايا الدولة ليقوم المجلس برفعه إلى رئاسة الوزراء بواسطة وزير العدل.</w:t>
            </w:r>
          </w:p>
          <w:p w:rsidR="007E0991" w:rsidRPr="00E2121D" w:rsidRDefault="007E0991" w:rsidP="007E0991">
            <w:pPr>
              <w:numPr>
                <w:ilvl w:val="0"/>
                <w:numId w:val="36"/>
              </w:numPr>
              <w:shd w:val="clear" w:color="auto" w:fill="FFFFFF"/>
              <w:tabs>
                <w:tab w:val="right" w:pos="875"/>
              </w:tabs>
              <w:bidi/>
              <w:rPr>
                <w:rFonts w:ascii="Courier New" w:hAnsi="Courier New"/>
                <w:sz w:val="26"/>
                <w:szCs w:val="26"/>
              </w:rPr>
            </w:pPr>
            <w:r w:rsidRPr="00E2121D">
              <w:rPr>
                <w:rFonts w:ascii="Courier New" w:hAnsi="Courier New" w:hint="cs"/>
                <w:sz w:val="26"/>
                <w:szCs w:val="26"/>
                <w:rtl/>
              </w:rPr>
              <w:t>التنسيب لمجلس إدارة قضايا الدولة بتعيين وكلاء إدارة قضايا الدولة.</w:t>
            </w:r>
          </w:p>
          <w:p w:rsidR="007E0991" w:rsidRPr="00E2121D" w:rsidRDefault="007E0991" w:rsidP="007E0991">
            <w:pPr>
              <w:numPr>
                <w:ilvl w:val="0"/>
                <w:numId w:val="36"/>
              </w:numPr>
              <w:tabs>
                <w:tab w:val="right" w:pos="875"/>
              </w:tabs>
              <w:bidi/>
              <w:rPr>
                <w:rFonts w:ascii="Courier New" w:hAnsi="Courier New"/>
                <w:sz w:val="26"/>
                <w:szCs w:val="26"/>
              </w:rPr>
            </w:pPr>
            <w:r w:rsidRPr="00E2121D">
              <w:rPr>
                <w:rFonts w:ascii="Courier New" w:hAnsi="Courier New" w:hint="cs"/>
                <w:sz w:val="26"/>
                <w:szCs w:val="26"/>
                <w:rtl/>
              </w:rPr>
              <w:t>اتخاذ الاجراءات والأعمال التي من شأنها حفظ مصالح الدائرة والجهات التي تمثلها.</w:t>
            </w:r>
          </w:p>
          <w:p w:rsidR="007E0991" w:rsidRPr="00E2121D" w:rsidRDefault="007E0991" w:rsidP="007E0991">
            <w:pPr>
              <w:numPr>
                <w:ilvl w:val="0"/>
                <w:numId w:val="36"/>
              </w:numPr>
              <w:shd w:val="clear" w:color="auto" w:fill="FFFFFF"/>
              <w:tabs>
                <w:tab w:val="right" w:pos="875"/>
              </w:tabs>
              <w:bidi/>
              <w:rPr>
                <w:rFonts w:ascii="Courier New" w:hAnsi="Courier New"/>
                <w:sz w:val="26"/>
                <w:szCs w:val="26"/>
              </w:rPr>
            </w:pPr>
            <w:r w:rsidRPr="00E2121D">
              <w:rPr>
                <w:rFonts w:ascii="Courier New" w:hAnsi="Courier New" w:hint="cs"/>
                <w:sz w:val="26"/>
                <w:szCs w:val="26"/>
                <w:rtl/>
              </w:rPr>
              <w:t>ترأس لجنة دعاوى الدولة المشكلة بموجب قانون إدارة قضايا الدولة للبت في المواضيع المزمع رفع دعاوى بها والتي تبين بعد دراستها من قبله أنها في غير صالح دوائر الدولة أو إذا وقع خلاف في الرأي بين دائرة الدولة المعنية وبينه، وللبت في اسقاط أي دعوى في أي مرحلة كانت عليها بما في ذلك مرحلتا الاستئناف والتمييز، وللموافقة على المصالحات في الدعاوى قيد النظر.</w:t>
            </w:r>
          </w:p>
          <w:p w:rsidR="007E0991" w:rsidRPr="00E2121D" w:rsidRDefault="007E0991" w:rsidP="007E0991">
            <w:pPr>
              <w:numPr>
                <w:ilvl w:val="0"/>
                <w:numId w:val="36"/>
              </w:numPr>
              <w:shd w:val="clear" w:color="auto" w:fill="FFFFFF"/>
              <w:tabs>
                <w:tab w:val="right" w:pos="875"/>
              </w:tabs>
              <w:bidi/>
              <w:rPr>
                <w:rFonts w:ascii="Courier New" w:hAnsi="Courier New"/>
                <w:sz w:val="26"/>
                <w:szCs w:val="26"/>
              </w:rPr>
            </w:pPr>
            <w:r w:rsidRPr="00E2121D">
              <w:rPr>
                <w:rFonts w:ascii="Courier New" w:hAnsi="Courier New" w:hint="cs"/>
                <w:sz w:val="26"/>
                <w:szCs w:val="26"/>
                <w:rtl/>
              </w:rPr>
              <w:t>التعاقد مع محامين أردنيين بموافقة مجلس إدارة قضايا الدولة للقيام بدور الوكيل في أي دعاوى أمام المحاكم أو هيئات التحكيم الداخلية على أن لا يكون وكيلاً في خصومة قائمة ضد الدولة.</w:t>
            </w:r>
          </w:p>
          <w:p w:rsidR="007E0991" w:rsidRPr="00215F1C" w:rsidRDefault="007E0991" w:rsidP="00215F1C">
            <w:pPr>
              <w:numPr>
                <w:ilvl w:val="0"/>
                <w:numId w:val="36"/>
              </w:numPr>
              <w:tabs>
                <w:tab w:val="right" w:pos="875"/>
              </w:tabs>
              <w:bidi/>
              <w:rPr>
                <w:rFonts w:ascii="Courier New" w:hAnsi="Courier New"/>
                <w:sz w:val="26"/>
                <w:szCs w:val="26"/>
              </w:rPr>
            </w:pPr>
            <w:r w:rsidRPr="00E2121D">
              <w:rPr>
                <w:rFonts w:ascii="Courier New" w:hAnsi="Courier New" w:hint="cs"/>
                <w:sz w:val="26"/>
                <w:szCs w:val="26"/>
                <w:rtl/>
              </w:rPr>
              <w:t>التوصية بالتعاقد مع محامين أردنيين أو غير أردنيين لتمثيل الدائرة في قضايا التحكيم الدولية أو القضايا المنظورة أمام المحاكم الأجنبية.</w:t>
            </w:r>
          </w:p>
          <w:p w:rsidR="007E0991" w:rsidRPr="00E2121D" w:rsidRDefault="007E0991" w:rsidP="007E0991">
            <w:pPr>
              <w:numPr>
                <w:ilvl w:val="0"/>
                <w:numId w:val="36"/>
              </w:numPr>
              <w:shd w:val="clear" w:color="auto" w:fill="FFFFFF"/>
              <w:tabs>
                <w:tab w:val="right" w:pos="875"/>
              </w:tabs>
              <w:bidi/>
              <w:rPr>
                <w:rFonts w:ascii="Courier New" w:hAnsi="Courier New"/>
                <w:sz w:val="26"/>
                <w:szCs w:val="26"/>
              </w:rPr>
            </w:pPr>
            <w:r w:rsidRPr="00E2121D">
              <w:rPr>
                <w:rFonts w:ascii="Courier New" w:hAnsi="Courier New" w:hint="cs"/>
                <w:sz w:val="26"/>
                <w:szCs w:val="26"/>
                <w:rtl/>
              </w:rPr>
              <w:t>يتولى بالإضافة لوظيفته إقامة الدعاوى التي لدوائر الدولة على أي كان وفق الإجراءات المنصوص عليها في قانون إدارة قضايا الدولة.</w:t>
            </w:r>
          </w:p>
          <w:p w:rsidR="007E0991" w:rsidRPr="00E2121D" w:rsidRDefault="007E0991" w:rsidP="007E0991">
            <w:pPr>
              <w:numPr>
                <w:ilvl w:val="0"/>
                <w:numId w:val="36"/>
              </w:numPr>
              <w:shd w:val="clear" w:color="auto" w:fill="FFFFFF"/>
              <w:tabs>
                <w:tab w:val="right" w:pos="875"/>
              </w:tabs>
              <w:bidi/>
              <w:rPr>
                <w:rFonts w:ascii="Courier New" w:hAnsi="Courier New"/>
                <w:sz w:val="26"/>
                <w:szCs w:val="26"/>
              </w:rPr>
            </w:pPr>
            <w:r w:rsidRPr="00E2121D">
              <w:rPr>
                <w:rFonts w:ascii="Courier New" w:hAnsi="Courier New" w:hint="cs"/>
                <w:sz w:val="26"/>
                <w:szCs w:val="26"/>
                <w:rtl/>
              </w:rPr>
              <w:t xml:space="preserve"> انتداب موظف أو</w:t>
            </w:r>
            <w:r w:rsidRPr="00E2121D">
              <w:rPr>
                <w:rFonts w:ascii="Courier New" w:hAnsi="Courier New"/>
                <w:sz w:val="26"/>
                <w:szCs w:val="26"/>
                <w:rtl/>
              </w:rPr>
              <w:t xml:space="preserve"> </w:t>
            </w:r>
            <w:r w:rsidRPr="00E2121D">
              <w:rPr>
                <w:rFonts w:ascii="Courier New" w:hAnsi="Courier New" w:hint="cs"/>
                <w:sz w:val="26"/>
                <w:szCs w:val="26"/>
                <w:rtl/>
              </w:rPr>
              <w:t>أكثر</w:t>
            </w:r>
            <w:r w:rsidRPr="00E2121D">
              <w:rPr>
                <w:rFonts w:ascii="Courier New" w:hAnsi="Courier New"/>
                <w:sz w:val="26"/>
                <w:szCs w:val="26"/>
                <w:rtl/>
              </w:rPr>
              <w:t xml:space="preserve"> </w:t>
            </w:r>
            <w:r w:rsidRPr="00E2121D">
              <w:rPr>
                <w:rFonts w:ascii="Courier New" w:hAnsi="Courier New" w:hint="cs"/>
                <w:sz w:val="26"/>
                <w:szCs w:val="26"/>
                <w:rtl/>
              </w:rPr>
              <w:t>من</w:t>
            </w:r>
            <w:r w:rsidRPr="00E2121D">
              <w:rPr>
                <w:rFonts w:ascii="Courier New" w:hAnsi="Courier New"/>
                <w:sz w:val="26"/>
                <w:szCs w:val="26"/>
                <w:rtl/>
              </w:rPr>
              <w:t xml:space="preserve"> </w:t>
            </w:r>
            <w:r w:rsidRPr="00E2121D">
              <w:rPr>
                <w:rFonts w:ascii="Courier New" w:hAnsi="Courier New" w:hint="cs"/>
                <w:sz w:val="26"/>
                <w:szCs w:val="26"/>
                <w:rtl/>
              </w:rPr>
              <w:t>الموظفين</w:t>
            </w:r>
            <w:r w:rsidRPr="00E2121D">
              <w:rPr>
                <w:rFonts w:ascii="Courier New" w:hAnsi="Courier New"/>
                <w:sz w:val="26"/>
                <w:szCs w:val="26"/>
                <w:rtl/>
              </w:rPr>
              <w:t xml:space="preserve"> </w:t>
            </w:r>
            <w:r w:rsidRPr="00E2121D">
              <w:rPr>
                <w:rFonts w:ascii="Courier New" w:hAnsi="Courier New" w:hint="cs"/>
                <w:sz w:val="26"/>
                <w:szCs w:val="26"/>
                <w:rtl/>
              </w:rPr>
              <w:t>الحقوقيين</w:t>
            </w:r>
            <w:r w:rsidRPr="00E2121D">
              <w:rPr>
                <w:rFonts w:ascii="Courier New" w:hAnsi="Courier New"/>
                <w:sz w:val="26"/>
                <w:szCs w:val="26"/>
                <w:rtl/>
              </w:rPr>
              <w:t xml:space="preserve"> </w:t>
            </w:r>
            <w:r w:rsidRPr="00E2121D">
              <w:rPr>
                <w:rFonts w:ascii="Courier New" w:hAnsi="Courier New" w:hint="cs"/>
                <w:sz w:val="26"/>
                <w:szCs w:val="26"/>
                <w:rtl/>
              </w:rPr>
              <w:t>العاملين</w:t>
            </w:r>
            <w:r w:rsidRPr="00E2121D">
              <w:rPr>
                <w:rFonts w:ascii="Courier New" w:hAnsi="Courier New"/>
                <w:sz w:val="26"/>
                <w:szCs w:val="26"/>
                <w:rtl/>
              </w:rPr>
              <w:t xml:space="preserve"> </w:t>
            </w:r>
            <w:r w:rsidRPr="00E2121D">
              <w:rPr>
                <w:rFonts w:ascii="Courier New" w:hAnsi="Courier New" w:hint="cs"/>
                <w:sz w:val="26"/>
                <w:szCs w:val="26"/>
                <w:rtl/>
              </w:rPr>
              <w:t>في</w:t>
            </w:r>
            <w:r w:rsidRPr="00E2121D">
              <w:rPr>
                <w:rFonts w:ascii="Courier New" w:hAnsi="Courier New"/>
                <w:sz w:val="26"/>
                <w:szCs w:val="26"/>
                <w:rtl/>
              </w:rPr>
              <w:t xml:space="preserve"> </w:t>
            </w:r>
            <w:r w:rsidRPr="00E2121D">
              <w:rPr>
                <w:rFonts w:ascii="Courier New" w:hAnsi="Courier New" w:hint="cs"/>
                <w:sz w:val="26"/>
                <w:szCs w:val="26"/>
                <w:rtl/>
              </w:rPr>
              <w:t>دائرة</w:t>
            </w:r>
            <w:r w:rsidRPr="00E2121D">
              <w:rPr>
                <w:rFonts w:ascii="Courier New" w:hAnsi="Courier New"/>
                <w:sz w:val="26"/>
                <w:szCs w:val="26"/>
                <w:rtl/>
              </w:rPr>
              <w:t xml:space="preserve"> </w:t>
            </w:r>
            <w:r w:rsidRPr="00E2121D">
              <w:rPr>
                <w:rFonts w:ascii="Courier New" w:hAnsi="Courier New" w:hint="cs"/>
                <w:sz w:val="26"/>
                <w:szCs w:val="26"/>
                <w:rtl/>
              </w:rPr>
              <w:t>الأحوال</w:t>
            </w:r>
            <w:r w:rsidRPr="00E2121D">
              <w:rPr>
                <w:rFonts w:ascii="Courier New" w:hAnsi="Courier New"/>
                <w:sz w:val="26"/>
                <w:szCs w:val="26"/>
                <w:rtl/>
              </w:rPr>
              <w:t xml:space="preserve"> </w:t>
            </w:r>
            <w:r w:rsidRPr="00E2121D">
              <w:rPr>
                <w:rFonts w:ascii="Courier New" w:hAnsi="Courier New" w:hint="cs"/>
                <w:sz w:val="26"/>
                <w:szCs w:val="26"/>
                <w:rtl/>
              </w:rPr>
              <w:t>المدنية</w:t>
            </w:r>
            <w:r w:rsidRPr="00E2121D">
              <w:rPr>
                <w:rFonts w:ascii="Courier New" w:hAnsi="Courier New"/>
                <w:sz w:val="26"/>
                <w:szCs w:val="26"/>
                <w:rtl/>
              </w:rPr>
              <w:t xml:space="preserve"> </w:t>
            </w:r>
            <w:r w:rsidRPr="00E2121D">
              <w:rPr>
                <w:rFonts w:ascii="Courier New" w:hAnsi="Courier New" w:hint="cs"/>
                <w:sz w:val="26"/>
                <w:szCs w:val="26"/>
                <w:rtl/>
              </w:rPr>
              <w:t>والجوازات</w:t>
            </w:r>
            <w:r w:rsidRPr="00E2121D">
              <w:rPr>
                <w:rFonts w:ascii="Courier New" w:hAnsi="Courier New"/>
                <w:sz w:val="26"/>
                <w:szCs w:val="26"/>
                <w:rtl/>
              </w:rPr>
              <w:t xml:space="preserve"> </w:t>
            </w:r>
            <w:r w:rsidRPr="00E2121D">
              <w:rPr>
                <w:rFonts w:ascii="Courier New" w:hAnsi="Courier New" w:hint="cs"/>
                <w:sz w:val="26"/>
                <w:szCs w:val="26"/>
                <w:rtl/>
              </w:rPr>
              <w:t>بناء</w:t>
            </w:r>
            <w:r w:rsidRPr="00E2121D">
              <w:rPr>
                <w:rFonts w:ascii="Courier New" w:hAnsi="Courier New"/>
                <w:sz w:val="26"/>
                <w:szCs w:val="26"/>
                <w:rtl/>
              </w:rPr>
              <w:t xml:space="preserve"> </w:t>
            </w:r>
            <w:r w:rsidRPr="00E2121D">
              <w:rPr>
                <w:rFonts w:ascii="Courier New" w:hAnsi="Courier New" w:hint="cs"/>
                <w:sz w:val="26"/>
                <w:szCs w:val="26"/>
                <w:rtl/>
              </w:rPr>
              <w:t>على</w:t>
            </w:r>
            <w:r w:rsidRPr="00E2121D">
              <w:rPr>
                <w:rFonts w:ascii="Courier New" w:hAnsi="Courier New"/>
                <w:sz w:val="26"/>
                <w:szCs w:val="26"/>
                <w:rtl/>
              </w:rPr>
              <w:t xml:space="preserve"> </w:t>
            </w:r>
            <w:r w:rsidRPr="00E2121D">
              <w:rPr>
                <w:rFonts w:ascii="Courier New" w:hAnsi="Courier New" w:hint="cs"/>
                <w:sz w:val="26"/>
                <w:szCs w:val="26"/>
                <w:rtl/>
              </w:rPr>
              <w:t>تنسيب</w:t>
            </w:r>
            <w:r w:rsidRPr="00E2121D">
              <w:rPr>
                <w:rFonts w:ascii="Courier New" w:hAnsi="Courier New"/>
                <w:sz w:val="26"/>
                <w:szCs w:val="26"/>
                <w:rtl/>
              </w:rPr>
              <w:t xml:space="preserve"> </w:t>
            </w:r>
            <w:r w:rsidRPr="00E2121D">
              <w:rPr>
                <w:rFonts w:ascii="Courier New" w:hAnsi="Courier New" w:hint="cs"/>
                <w:sz w:val="26"/>
                <w:szCs w:val="26"/>
                <w:rtl/>
              </w:rPr>
              <w:t>مدير</w:t>
            </w:r>
            <w:r w:rsidRPr="00E2121D">
              <w:rPr>
                <w:rFonts w:ascii="Courier New" w:hAnsi="Courier New"/>
                <w:sz w:val="26"/>
                <w:szCs w:val="26"/>
                <w:rtl/>
              </w:rPr>
              <w:t xml:space="preserve"> </w:t>
            </w:r>
            <w:r w:rsidRPr="00E2121D">
              <w:rPr>
                <w:rFonts w:ascii="Courier New" w:hAnsi="Courier New" w:hint="cs"/>
                <w:sz w:val="26"/>
                <w:szCs w:val="26"/>
                <w:rtl/>
              </w:rPr>
              <w:t>عام</w:t>
            </w:r>
            <w:r w:rsidRPr="00E2121D">
              <w:rPr>
                <w:rFonts w:ascii="Courier New" w:hAnsi="Courier New"/>
                <w:sz w:val="26"/>
                <w:szCs w:val="26"/>
                <w:rtl/>
              </w:rPr>
              <w:t xml:space="preserve"> </w:t>
            </w:r>
            <w:r w:rsidRPr="00E2121D">
              <w:rPr>
                <w:rFonts w:ascii="Courier New" w:hAnsi="Courier New" w:hint="cs"/>
                <w:sz w:val="26"/>
                <w:szCs w:val="26"/>
                <w:rtl/>
              </w:rPr>
              <w:t>تلك</w:t>
            </w:r>
            <w:r w:rsidRPr="00E2121D">
              <w:rPr>
                <w:rFonts w:ascii="Courier New" w:hAnsi="Courier New"/>
                <w:sz w:val="26"/>
                <w:szCs w:val="26"/>
                <w:rtl/>
              </w:rPr>
              <w:t xml:space="preserve"> </w:t>
            </w:r>
            <w:r w:rsidRPr="00E2121D">
              <w:rPr>
                <w:rFonts w:ascii="Courier New" w:hAnsi="Courier New" w:hint="cs"/>
                <w:sz w:val="26"/>
                <w:szCs w:val="26"/>
                <w:rtl/>
              </w:rPr>
              <w:t>الدائرة</w:t>
            </w:r>
            <w:r w:rsidRPr="00E2121D">
              <w:rPr>
                <w:rFonts w:ascii="Courier New" w:hAnsi="Courier New"/>
                <w:sz w:val="26"/>
                <w:szCs w:val="26"/>
                <w:rtl/>
              </w:rPr>
              <w:t xml:space="preserve"> </w:t>
            </w:r>
            <w:r w:rsidRPr="00E2121D">
              <w:rPr>
                <w:rFonts w:ascii="Courier New" w:hAnsi="Courier New" w:hint="cs"/>
                <w:sz w:val="26"/>
                <w:szCs w:val="26"/>
                <w:rtl/>
              </w:rPr>
              <w:t>ليقوم</w:t>
            </w:r>
            <w:r w:rsidRPr="00E2121D">
              <w:rPr>
                <w:rFonts w:ascii="Courier New" w:hAnsi="Courier New"/>
                <w:sz w:val="26"/>
                <w:szCs w:val="26"/>
                <w:rtl/>
              </w:rPr>
              <w:t xml:space="preserve"> </w:t>
            </w:r>
            <w:r w:rsidRPr="00E2121D">
              <w:rPr>
                <w:rFonts w:ascii="Courier New" w:hAnsi="Courier New" w:hint="cs"/>
                <w:sz w:val="26"/>
                <w:szCs w:val="26"/>
                <w:rtl/>
              </w:rPr>
              <w:t>بدور</w:t>
            </w:r>
            <w:r w:rsidRPr="00E2121D">
              <w:rPr>
                <w:rFonts w:ascii="Courier New" w:hAnsi="Courier New"/>
                <w:sz w:val="26"/>
                <w:szCs w:val="26"/>
                <w:rtl/>
              </w:rPr>
              <w:t xml:space="preserve"> </w:t>
            </w:r>
            <w:r w:rsidRPr="00E2121D">
              <w:rPr>
                <w:rFonts w:ascii="Courier New" w:hAnsi="Courier New" w:hint="cs"/>
                <w:sz w:val="26"/>
                <w:szCs w:val="26"/>
                <w:rtl/>
              </w:rPr>
              <w:t>الوكيل</w:t>
            </w:r>
            <w:r w:rsidRPr="00E2121D">
              <w:rPr>
                <w:rFonts w:ascii="Courier New" w:hAnsi="Courier New"/>
                <w:sz w:val="26"/>
                <w:szCs w:val="26"/>
                <w:rtl/>
              </w:rPr>
              <w:t xml:space="preserve"> </w:t>
            </w:r>
            <w:r w:rsidRPr="00E2121D">
              <w:rPr>
                <w:rFonts w:ascii="Courier New" w:hAnsi="Courier New" w:hint="cs"/>
                <w:sz w:val="26"/>
                <w:szCs w:val="26"/>
                <w:rtl/>
              </w:rPr>
              <w:t>في</w:t>
            </w:r>
            <w:r w:rsidRPr="00E2121D">
              <w:rPr>
                <w:rFonts w:ascii="Courier New" w:hAnsi="Courier New"/>
                <w:sz w:val="26"/>
                <w:szCs w:val="26"/>
                <w:rtl/>
              </w:rPr>
              <w:t xml:space="preserve"> </w:t>
            </w:r>
            <w:r w:rsidRPr="00E2121D">
              <w:rPr>
                <w:rFonts w:ascii="Courier New" w:hAnsi="Courier New" w:hint="cs"/>
                <w:sz w:val="26"/>
                <w:szCs w:val="26"/>
                <w:rtl/>
              </w:rPr>
              <w:t>تلك</w:t>
            </w:r>
            <w:r w:rsidRPr="00E2121D">
              <w:rPr>
                <w:rFonts w:ascii="Courier New" w:hAnsi="Courier New"/>
                <w:sz w:val="26"/>
                <w:szCs w:val="26"/>
                <w:rtl/>
              </w:rPr>
              <w:t xml:space="preserve"> </w:t>
            </w:r>
            <w:r w:rsidRPr="00E2121D">
              <w:rPr>
                <w:rFonts w:ascii="Courier New" w:hAnsi="Courier New" w:hint="cs"/>
                <w:sz w:val="26"/>
                <w:szCs w:val="26"/>
                <w:rtl/>
              </w:rPr>
              <w:t>الدعاوى</w:t>
            </w:r>
            <w:r w:rsidRPr="00E2121D">
              <w:rPr>
                <w:rFonts w:ascii="Courier New" w:hAnsi="Courier New"/>
                <w:sz w:val="26"/>
                <w:szCs w:val="26"/>
                <w:rtl/>
              </w:rPr>
              <w:t>.</w:t>
            </w:r>
          </w:p>
          <w:p w:rsidR="007E0991" w:rsidRPr="00E2121D" w:rsidRDefault="007E0991" w:rsidP="007E0991">
            <w:pPr>
              <w:numPr>
                <w:ilvl w:val="0"/>
                <w:numId w:val="36"/>
              </w:numPr>
              <w:shd w:val="clear" w:color="auto" w:fill="FFFFFF"/>
              <w:tabs>
                <w:tab w:val="right" w:pos="875"/>
              </w:tabs>
              <w:bidi/>
              <w:rPr>
                <w:rFonts w:ascii="Courier New" w:hAnsi="Courier New"/>
                <w:sz w:val="26"/>
                <w:szCs w:val="26"/>
              </w:rPr>
            </w:pPr>
            <w:r w:rsidRPr="00E2121D">
              <w:rPr>
                <w:rFonts w:ascii="Courier New" w:hAnsi="Courier New" w:hint="cs"/>
                <w:sz w:val="26"/>
                <w:szCs w:val="26"/>
                <w:rtl/>
              </w:rPr>
              <w:t xml:space="preserve"> انتداب</w:t>
            </w:r>
            <w:r w:rsidRPr="00E2121D">
              <w:rPr>
                <w:rFonts w:ascii="Courier New" w:hAnsi="Courier New"/>
                <w:sz w:val="26"/>
                <w:szCs w:val="26"/>
                <w:rtl/>
              </w:rPr>
              <w:t xml:space="preserve"> </w:t>
            </w:r>
            <w:r w:rsidRPr="00E2121D">
              <w:rPr>
                <w:rFonts w:ascii="Courier New" w:hAnsi="Courier New" w:hint="cs"/>
                <w:sz w:val="26"/>
                <w:szCs w:val="26"/>
                <w:rtl/>
              </w:rPr>
              <w:t>موظف</w:t>
            </w:r>
            <w:r w:rsidRPr="00E2121D">
              <w:rPr>
                <w:rFonts w:ascii="Courier New" w:hAnsi="Courier New"/>
                <w:sz w:val="26"/>
                <w:szCs w:val="26"/>
                <w:rtl/>
              </w:rPr>
              <w:t xml:space="preserve"> </w:t>
            </w:r>
            <w:r w:rsidRPr="00E2121D">
              <w:rPr>
                <w:rFonts w:ascii="Courier New" w:hAnsi="Courier New" w:hint="cs"/>
                <w:sz w:val="26"/>
                <w:szCs w:val="26"/>
                <w:rtl/>
              </w:rPr>
              <w:t>أو</w:t>
            </w:r>
            <w:r w:rsidRPr="00E2121D">
              <w:rPr>
                <w:rFonts w:ascii="Courier New" w:hAnsi="Courier New"/>
                <w:sz w:val="26"/>
                <w:szCs w:val="26"/>
                <w:rtl/>
              </w:rPr>
              <w:t xml:space="preserve"> </w:t>
            </w:r>
            <w:r w:rsidRPr="00E2121D">
              <w:rPr>
                <w:rFonts w:ascii="Courier New" w:hAnsi="Courier New" w:hint="cs"/>
                <w:sz w:val="26"/>
                <w:szCs w:val="26"/>
                <w:rtl/>
              </w:rPr>
              <w:t>أكثر</w:t>
            </w:r>
            <w:r w:rsidRPr="00E2121D">
              <w:rPr>
                <w:rFonts w:ascii="Courier New" w:hAnsi="Courier New"/>
                <w:sz w:val="26"/>
                <w:szCs w:val="26"/>
                <w:rtl/>
              </w:rPr>
              <w:t xml:space="preserve"> </w:t>
            </w:r>
            <w:r w:rsidRPr="00E2121D">
              <w:rPr>
                <w:rFonts w:ascii="Courier New" w:hAnsi="Courier New" w:hint="cs"/>
                <w:sz w:val="26"/>
                <w:szCs w:val="26"/>
                <w:rtl/>
              </w:rPr>
              <w:t>من</w:t>
            </w:r>
            <w:r w:rsidRPr="00E2121D">
              <w:rPr>
                <w:rFonts w:ascii="Courier New" w:hAnsi="Courier New"/>
                <w:sz w:val="26"/>
                <w:szCs w:val="26"/>
                <w:rtl/>
              </w:rPr>
              <w:t xml:space="preserve"> </w:t>
            </w:r>
            <w:r w:rsidRPr="00E2121D">
              <w:rPr>
                <w:rFonts w:ascii="Courier New" w:hAnsi="Courier New" w:hint="cs"/>
                <w:sz w:val="26"/>
                <w:szCs w:val="26"/>
                <w:rtl/>
              </w:rPr>
              <w:t>الموظفين</w:t>
            </w:r>
            <w:r w:rsidRPr="00E2121D">
              <w:rPr>
                <w:rFonts w:ascii="Courier New" w:hAnsi="Courier New"/>
                <w:sz w:val="26"/>
                <w:szCs w:val="26"/>
                <w:rtl/>
              </w:rPr>
              <w:t xml:space="preserve"> </w:t>
            </w:r>
            <w:r w:rsidRPr="00E2121D">
              <w:rPr>
                <w:rFonts w:ascii="Courier New" w:hAnsi="Courier New" w:hint="cs"/>
                <w:sz w:val="26"/>
                <w:szCs w:val="26"/>
                <w:rtl/>
              </w:rPr>
              <w:t>الحقوقيين</w:t>
            </w:r>
            <w:r w:rsidRPr="00E2121D">
              <w:rPr>
                <w:rFonts w:ascii="Courier New" w:hAnsi="Courier New"/>
                <w:sz w:val="26"/>
                <w:szCs w:val="26"/>
                <w:rtl/>
              </w:rPr>
              <w:t xml:space="preserve"> </w:t>
            </w:r>
            <w:r w:rsidRPr="00E2121D">
              <w:rPr>
                <w:rFonts w:ascii="Courier New" w:hAnsi="Courier New" w:hint="cs"/>
                <w:sz w:val="26"/>
                <w:szCs w:val="26"/>
                <w:rtl/>
              </w:rPr>
              <w:t>العاملين</w:t>
            </w:r>
            <w:r w:rsidRPr="00E2121D">
              <w:rPr>
                <w:rFonts w:ascii="Courier New" w:hAnsi="Courier New"/>
                <w:sz w:val="26"/>
                <w:szCs w:val="26"/>
                <w:rtl/>
              </w:rPr>
              <w:t xml:space="preserve"> </w:t>
            </w:r>
            <w:r w:rsidRPr="00E2121D">
              <w:rPr>
                <w:rFonts w:ascii="Courier New" w:hAnsi="Courier New" w:hint="cs"/>
                <w:sz w:val="26"/>
                <w:szCs w:val="26"/>
                <w:rtl/>
              </w:rPr>
              <w:t>في</w:t>
            </w:r>
            <w:r w:rsidRPr="00E2121D">
              <w:rPr>
                <w:rFonts w:ascii="Courier New" w:hAnsi="Courier New"/>
                <w:sz w:val="26"/>
                <w:szCs w:val="26"/>
                <w:rtl/>
              </w:rPr>
              <w:t xml:space="preserve"> </w:t>
            </w:r>
            <w:r w:rsidRPr="00E2121D">
              <w:rPr>
                <w:rFonts w:ascii="Courier New" w:hAnsi="Courier New" w:hint="cs"/>
                <w:sz w:val="26"/>
                <w:szCs w:val="26"/>
                <w:rtl/>
              </w:rPr>
              <w:t>دائرة</w:t>
            </w:r>
            <w:r w:rsidRPr="00E2121D">
              <w:rPr>
                <w:rFonts w:ascii="Courier New" w:hAnsi="Courier New"/>
                <w:sz w:val="26"/>
                <w:szCs w:val="26"/>
                <w:rtl/>
              </w:rPr>
              <w:t xml:space="preserve"> </w:t>
            </w:r>
            <w:r w:rsidRPr="00E2121D">
              <w:rPr>
                <w:rFonts w:ascii="Courier New" w:hAnsi="Courier New" w:hint="cs"/>
                <w:sz w:val="26"/>
                <w:szCs w:val="26"/>
                <w:rtl/>
              </w:rPr>
              <w:t>الأراضي</w:t>
            </w:r>
            <w:r w:rsidRPr="00E2121D">
              <w:rPr>
                <w:rFonts w:ascii="Courier New" w:hAnsi="Courier New"/>
                <w:sz w:val="26"/>
                <w:szCs w:val="26"/>
                <w:rtl/>
              </w:rPr>
              <w:t xml:space="preserve"> </w:t>
            </w:r>
            <w:r w:rsidRPr="00E2121D">
              <w:rPr>
                <w:rFonts w:ascii="Courier New" w:hAnsi="Courier New" w:hint="cs"/>
                <w:sz w:val="26"/>
                <w:szCs w:val="26"/>
                <w:rtl/>
              </w:rPr>
              <w:t>والمساحة</w:t>
            </w:r>
            <w:r w:rsidRPr="00E2121D">
              <w:rPr>
                <w:rFonts w:ascii="Courier New" w:hAnsi="Courier New"/>
                <w:sz w:val="26"/>
                <w:szCs w:val="26"/>
                <w:rtl/>
              </w:rPr>
              <w:t xml:space="preserve"> </w:t>
            </w:r>
            <w:r w:rsidRPr="00E2121D">
              <w:rPr>
                <w:rFonts w:ascii="Courier New" w:hAnsi="Courier New" w:hint="cs"/>
                <w:sz w:val="26"/>
                <w:szCs w:val="26"/>
                <w:rtl/>
              </w:rPr>
              <w:t>بناء</w:t>
            </w:r>
            <w:r w:rsidRPr="00E2121D">
              <w:rPr>
                <w:rFonts w:ascii="Courier New" w:hAnsi="Courier New"/>
                <w:sz w:val="26"/>
                <w:szCs w:val="26"/>
                <w:rtl/>
              </w:rPr>
              <w:t xml:space="preserve"> </w:t>
            </w:r>
            <w:r w:rsidRPr="00E2121D">
              <w:rPr>
                <w:rFonts w:ascii="Courier New" w:hAnsi="Courier New" w:hint="cs"/>
                <w:sz w:val="26"/>
                <w:szCs w:val="26"/>
                <w:rtl/>
              </w:rPr>
              <w:t>على</w:t>
            </w:r>
            <w:r w:rsidRPr="00E2121D">
              <w:rPr>
                <w:rFonts w:ascii="Courier New" w:hAnsi="Courier New"/>
                <w:sz w:val="26"/>
                <w:szCs w:val="26"/>
                <w:rtl/>
              </w:rPr>
              <w:t xml:space="preserve"> </w:t>
            </w:r>
            <w:r w:rsidRPr="00E2121D">
              <w:rPr>
                <w:rFonts w:ascii="Courier New" w:hAnsi="Courier New" w:hint="cs"/>
                <w:sz w:val="26"/>
                <w:szCs w:val="26"/>
                <w:rtl/>
              </w:rPr>
              <w:t>تنسيب</w:t>
            </w:r>
            <w:r w:rsidRPr="00E2121D">
              <w:rPr>
                <w:rFonts w:ascii="Courier New" w:hAnsi="Courier New"/>
                <w:sz w:val="26"/>
                <w:szCs w:val="26"/>
                <w:rtl/>
              </w:rPr>
              <w:t xml:space="preserve"> </w:t>
            </w:r>
            <w:r w:rsidRPr="00E2121D">
              <w:rPr>
                <w:rFonts w:ascii="Courier New" w:hAnsi="Courier New" w:hint="cs"/>
                <w:sz w:val="26"/>
                <w:szCs w:val="26"/>
                <w:rtl/>
              </w:rPr>
              <w:t>مدير</w:t>
            </w:r>
            <w:r w:rsidRPr="00E2121D">
              <w:rPr>
                <w:rFonts w:ascii="Courier New" w:hAnsi="Courier New"/>
                <w:sz w:val="26"/>
                <w:szCs w:val="26"/>
                <w:rtl/>
              </w:rPr>
              <w:t xml:space="preserve"> </w:t>
            </w:r>
            <w:r w:rsidRPr="00E2121D">
              <w:rPr>
                <w:rFonts w:ascii="Courier New" w:hAnsi="Courier New" w:hint="cs"/>
                <w:sz w:val="26"/>
                <w:szCs w:val="26"/>
                <w:rtl/>
              </w:rPr>
              <w:t>عام</w:t>
            </w:r>
            <w:r w:rsidRPr="00E2121D">
              <w:rPr>
                <w:rFonts w:ascii="Courier New" w:hAnsi="Courier New"/>
                <w:sz w:val="26"/>
                <w:szCs w:val="26"/>
                <w:rtl/>
              </w:rPr>
              <w:t xml:space="preserve"> </w:t>
            </w:r>
            <w:r w:rsidRPr="00E2121D">
              <w:rPr>
                <w:rFonts w:ascii="Courier New" w:hAnsi="Courier New" w:hint="cs"/>
                <w:sz w:val="26"/>
                <w:szCs w:val="26"/>
                <w:rtl/>
              </w:rPr>
              <w:t>تلك</w:t>
            </w:r>
            <w:r w:rsidRPr="00E2121D">
              <w:rPr>
                <w:rFonts w:ascii="Courier New" w:hAnsi="Courier New"/>
                <w:sz w:val="26"/>
                <w:szCs w:val="26"/>
                <w:rtl/>
              </w:rPr>
              <w:t xml:space="preserve"> </w:t>
            </w:r>
            <w:r w:rsidRPr="00E2121D">
              <w:rPr>
                <w:rFonts w:ascii="Courier New" w:hAnsi="Courier New" w:hint="cs"/>
                <w:sz w:val="26"/>
                <w:szCs w:val="26"/>
                <w:rtl/>
              </w:rPr>
              <w:t>الدائرة</w:t>
            </w:r>
            <w:r w:rsidRPr="00E2121D">
              <w:rPr>
                <w:rFonts w:ascii="Courier New" w:hAnsi="Courier New"/>
                <w:sz w:val="26"/>
                <w:szCs w:val="26"/>
                <w:rtl/>
              </w:rPr>
              <w:t xml:space="preserve"> </w:t>
            </w:r>
            <w:r w:rsidRPr="00E2121D">
              <w:rPr>
                <w:rFonts w:ascii="Courier New" w:hAnsi="Courier New" w:hint="cs"/>
                <w:sz w:val="26"/>
                <w:szCs w:val="26"/>
                <w:rtl/>
              </w:rPr>
              <w:t>ليقوم</w:t>
            </w:r>
            <w:r w:rsidRPr="00E2121D">
              <w:rPr>
                <w:rFonts w:ascii="Courier New" w:hAnsi="Courier New"/>
                <w:sz w:val="26"/>
                <w:szCs w:val="26"/>
                <w:rtl/>
              </w:rPr>
              <w:t xml:space="preserve"> </w:t>
            </w:r>
            <w:r w:rsidRPr="00E2121D">
              <w:rPr>
                <w:rFonts w:ascii="Courier New" w:hAnsi="Courier New" w:hint="cs"/>
                <w:sz w:val="26"/>
                <w:szCs w:val="26"/>
                <w:rtl/>
              </w:rPr>
              <w:t>بدور</w:t>
            </w:r>
            <w:r w:rsidRPr="00E2121D">
              <w:rPr>
                <w:rFonts w:ascii="Courier New" w:hAnsi="Courier New"/>
                <w:sz w:val="26"/>
                <w:szCs w:val="26"/>
                <w:rtl/>
              </w:rPr>
              <w:t xml:space="preserve"> </w:t>
            </w:r>
            <w:r w:rsidRPr="00E2121D">
              <w:rPr>
                <w:rFonts w:ascii="Courier New" w:hAnsi="Courier New" w:hint="cs"/>
                <w:sz w:val="26"/>
                <w:szCs w:val="26"/>
                <w:rtl/>
              </w:rPr>
              <w:t>الوكيل</w:t>
            </w:r>
            <w:r w:rsidRPr="00E2121D">
              <w:rPr>
                <w:rFonts w:ascii="Courier New" w:hAnsi="Courier New"/>
                <w:sz w:val="26"/>
                <w:szCs w:val="26"/>
                <w:rtl/>
              </w:rPr>
              <w:t xml:space="preserve"> </w:t>
            </w:r>
            <w:r w:rsidRPr="00E2121D">
              <w:rPr>
                <w:rFonts w:ascii="Courier New" w:hAnsi="Courier New" w:hint="cs"/>
                <w:sz w:val="26"/>
                <w:szCs w:val="26"/>
                <w:rtl/>
              </w:rPr>
              <w:t>في</w:t>
            </w:r>
            <w:r w:rsidRPr="00E2121D">
              <w:rPr>
                <w:rFonts w:ascii="Courier New" w:hAnsi="Courier New"/>
                <w:sz w:val="26"/>
                <w:szCs w:val="26"/>
                <w:rtl/>
              </w:rPr>
              <w:t xml:space="preserve"> </w:t>
            </w:r>
            <w:r w:rsidRPr="00E2121D">
              <w:rPr>
                <w:rFonts w:ascii="Courier New" w:hAnsi="Courier New" w:hint="cs"/>
                <w:sz w:val="26"/>
                <w:szCs w:val="26"/>
                <w:rtl/>
              </w:rPr>
              <w:t>تلك</w:t>
            </w:r>
            <w:r w:rsidRPr="00E2121D">
              <w:rPr>
                <w:rFonts w:ascii="Courier New" w:hAnsi="Courier New"/>
                <w:sz w:val="26"/>
                <w:szCs w:val="26"/>
                <w:rtl/>
              </w:rPr>
              <w:t xml:space="preserve"> </w:t>
            </w:r>
            <w:r w:rsidRPr="00E2121D">
              <w:rPr>
                <w:rFonts w:ascii="Courier New" w:hAnsi="Courier New" w:hint="cs"/>
                <w:sz w:val="26"/>
                <w:szCs w:val="26"/>
                <w:rtl/>
              </w:rPr>
              <w:t>الدعاوى</w:t>
            </w:r>
            <w:r w:rsidRPr="00E2121D">
              <w:rPr>
                <w:rFonts w:ascii="Courier New" w:hAnsi="Courier New"/>
                <w:sz w:val="26"/>
                <w:szCs w:val="26"/>
                <w:rtl/>
              </w:rPr>
              <w:t>.</w:t>
            </w:r>
          </w:p>
          <w:p w:rsidR="007E0991" w:rsidRPr="00E2121D" w:rsidRDefault="007E0991" w:rsidP="007E0991">
            <w:pPr>
              <w:numPr>
                <w:ilvl w:val="0"/>
                <w:numId w:val="36"/>
              </w:numPr>
              <w:shd w:val="clear" w:color="auto" w:fill="FFFFFF"/>
              <w:tabs>
                <w:tab w:val="clear" w:pos="720"/>
                <w:tab w:val="num" w:pos="638"/>
                <w:tab w:val="right" w:pos="875"/>
              </w:tabs>
              <w:bidi/>
              <w:ind w:hanging="366"/>
              <w:rPr>
                <w:rFonts w:ascii="Courier New" w:hAnsi="Courier New"/>
                <w:sz w:val="26"/>
                <w:szCs w:val="26"/>
              </w:rPr>
            </w:pPr>
            <w:r w:rsidRPr="00E2121D">
              <w:rPr>
                <w:rFonts w:ascii="Courier New" w:hAnsi="Courier New" w:hint="cs"/>
                <w:sz w:val="26"/>
                <w:szCs w:val="26"/>
                <w:rtl/>
              </w:rPr>
              <w:t xml:space="preserve"> انتداب</w:t>
            </w:r>
            <w:r w:rsidRPr="00E2121D">
              <w:rPr>
                <w:rFonts w:ascii="Courier New" w:hAnsi="Courier New"/>
                <w:sz w:val="26"/>
                <w:szCs w:val="26"/>
                <w:rtl/>
              </w:rPr>
              <w:t xml:space="preserve"> </w:t>
            </w:r>
            <w:r w:rsidRPr="00E2121D">
              <w:rPr>
                <w:rFonts w:ascii="Courier New" w:hAnsi="Courier New" w:hint="cs"/>
                <w:sz w:val="26"/>
                <w:szCs w:val="26"/>
                <w:rtl/>
              </w:rPr>
              <w:t>قاض</w:t>
            </w:r>
            <w:r w:rsidRPr="00E2121D">
              <w:rPr>
                <w:rFonts w:ascii="Courier New" w:hAnsi="Courier New"/>
                <w:sz w:val="26"/>
                <w:szCs w:val="26"/>
                <w:rtl/>
              </w:rPr>
              <w:t xml:space="preserve"> </w:t>
            </w:r>
            <w:r w:rsidRPr="00E2121D">
              <w:rPr>
                <w:rFonts w:ascii="Courier New" w:hAnsi="Courier New" w:hint="cs"/>
                <w:sz w:val="26"/>
                <w:szCs w:val="26"/>
                <w:rtl/>
              </w:rPr>
              <w:t>أو</w:t>
            </w:r>
            <w:r w:rsidRPr="00E2121D">
              <w:rPr>
                <w:rFonts w:ascii="Courier New" w:hAnsi="Courier New"/>
                <w:sz w:val="26"/>
                <w:szCs w:val="26"/>
                <w:rtl/>
              </w:rPr>
              <w:t xml:space="preserve"> </w:t>
            </w:r>
            <w:r w:rsidRPr="00E2121D">
              <w:rPr>
                <w:rFonts w:ascii="Courier New" w:hAnsi="Courier New" w:hint="cs"/>
                <w:sz w:val="26"/>
                <w:szCs w:val="26"/>
                <w:rtl/>
              </w:rPr>
              <w:t>أكثر</w:t>
            </w:r>
            <w:r w:rsidRPr="00E2121D">
              <w:rPr>
                <w:rFonts w:ascii="Courier New" w:hAnsi="Courier New"/>
                <w:sz w:val="26"/>
                <w:szCs w:val="26"/>
                <w:rtl/>
              </w:rPr>
              <w:t xml:space="preserve"> </w:t>
            </w:r>
            <w:r w:rsidRPr="00E2121D">
              <w:rPr>
                <w:rFonts w:ascii="Courier New" w:hAnsi="Courier New" w:hint="cs"/>
                <w:sz w:val="26"/>
                <w:szCs w:val="26"/>
                <w:rtl/>
              </w:rPr>
              <w:t>من</w:t>
            </w:r>
            <w:r w:rsidRPr="00E2121D">
              <w:rPr>
                <w:rFonts w:ascii="Courier New" w:hAnsi="Courier New"/>
                <w:sz w:val="26"/>
                <w:szCs w:val="26"/>
                <w:rtl/>
              </w:rPr>
              <w:t xml:space="preserve"> </w:t>
            </w:r>
            <w:r w:rsidRPr="00E2121D">
              <w:rPr>
                <w:rFonts w:ascii="Courier New" w:hAnsi="Courier New" w:hint="cs"/>
                <w:sz w:val="26"/>
                <w:szCs w:val="26"/>
                <w:rtl/>
              </w:rPr>
              <w:t>القضاة</w:t>
            </w:r>
            <w:r w:rsidRPr="00E2121D">
              <w:rPr>
                <w:rFonts w:ascii="Courier New" w:hAnsi="Courier New"/>
                <w:sz w:val="26"/>
                <w:szCs w:val="26"/>
                <w:rtl/>
              </w:rPr>
              <w:t xml:space="preserve"> </w:t>
            </w:r>
            <w:r w:rsidRPr="00E2121D">
              <w:rPr>
                <w:rFonts w:ascii="Courier New" w:hAnsi="Courier New" w:hint="cs"/>
                <w:sz w:val="26"/>
                <w:szCs w:val="26"/>
                <w:rtl/>
              </w:rPr>
              <w:t>العاملين</w:t>
            </w:r>
            <w:r w:rsidRPr="00E2121D">
              <w:rPr>
                <w:rFonts w:ascii="Courier New" w:hAnsi="Courier New"/>
                <w:sz w:val="26"/>
                <w:szCs w:val="26"/>
                <w:rtl/>
              </w:rPr>
              <w:t xml:space="preserve"> </w:t>
            </w:r>
            <w:r w:rsidRPr="00E2121D">
              <w:rPr>
                <w:rFonts w:ascii="Courier New" w:hAnsi="Courier New" w:hint="cs"/>
                <w:sz w:val="26"/>
                <w:szCs w:val="26"/>
                <w:rtl/>
              </w:rPr>
              <w:t>في الأجهزة الأمنية والدفاع المدني أو</w:t>
            </w:r>
            <w:r w:rsidRPr="00E2121D">
              <w:rPr>
                <w:rFonts w:ascii="Courier New" w:hAnsi="Courier New"/>
                <w:sz w:val="26"/>
                <w:szCs w:val="26"/>
                <w:rtl/>
              </w:rPr>
              <w:t xml:space="preserve"> </w:t>
            </w:r>
            <w:r w:rsidRPr="00E2121D">
              <w:rPr>
                <w:rFonts w:ascii="Courier New" w:hAnsi="Courier New" w:hint="cs"/>
                <w:sz w:val="26"/>
                <w:szCs w:val="26"/>
                <w:rtl/>
              </w:rPr>
              <w:t>ضابط</w:t>
            </w:r>
            <w:r w:rsidRPr="00E2121D">
              <w:rPr>
                <w:rFonts w:ascii="Courier New" w:hAnsi="Courier New"/>
                <w:sz w:val="26"/>
                <w:szCs w:val="26"/>
                <w:rtl/>
              </w:rPr>
              <w:t xml:space="preserve"> </w:t>
            </w:r>
            <w:r w:rsidRPr="00E2121D">
              <w:rPr>
                <w:rFonts w:ascii="Courier New" w:hAnsi="Courier New" w:hint="cs"/>
                <w:sz w:val="26"/>
                <w:szCs w:val="26"/>
                <w:rtl/>
              </w:rPr>
              <w:t>أو</w:t>
            </w:r>
            <w:r w:rsidRPr="00E2121D">
              <w:rPr>
                <w:rFonts w:ascii="Courier New" w:hAnsi="Courier New"/>
                <w:sz w:val="26"/>
                <w:szCs w:val="26"/>
                <w:rtl/>
              </w:rPr>
              <w:t xml:space="preserve"> </w:t>
            </w:r>
            <w:r w:rsidRPr="00E2121D">
              <w:rPr>
                <w:rFonts w:ascii="Courier New" w:hAnsi="Courier New" w:hint="cs"/>
                <w:sz w:val="26"/>
                <w:szCs w:val="26"/>
                <w:rtl/>
              </w:rPr>
              <w:t>أكثر</w:t>
            </w:r>
            <w:r w:rsidRPr="00E2121D">
              <w:rPr>
                <w:rFonts w:ascii="Courier New" w:hAnsi="Courier New"/>
                <w:sz w:val="26"/>
                <w:szCs w:val="26"/>
                <w:rtl/>
              </w:rPr>
              <w:t xml:space="preserve"> </w:t>
            </w:r>
            <w:r w:rsidRPr="00E2121D">
              <w:rPr>
                <w:rFonts w:ascii="Courier New" w:hAnsi="Courier New" w:hint="cs"/>
                <w:sz w:val="26"/>
                <w:szCs w:val="26"/>
                <w:rtl/>
              </w:rPr>
              <w:t>من</w:t>
            </w:r>
            <w:r w:rsidRPr="00E2121D">
              <w:rPr>
                <w:rFonts w:ascii="Courier New" w:hAnsi="Courier New"/>
                <w:sz w:val="26"/>
                <w:szCs w:val="26"/>
                <w:rtl/>
              </w:rPr>
              <w:t xml:space="preserve"> </w:t>
            </w:r>
            <w:r w:rsidRPr="00E2121D">
              <w:rPr>
                <w:rFonts w:ascii="Courier New" w:hAnsi="Courier New" w:hint="cs"/>
                <w:sz w:val="26"/>
                <w:szCs w:val="26"/>
                <w:rtl/>
              </w:rPr>
              <w:t>الضباط</w:t>
            </w:r>
            <w:r w:rsidRPr="00E2121D">
              <w:rPr>
                <w:rFonts w:ascii="Courier New" w:hAnsi="Courier New"/>
                <w:sz w:val="26"/>
                <w:szCs w:val="26"/>
                <w:rtl/>
              </w:rPr>
              <w:t xml:space="preserve"> </w:t>
            </w:r>
            <w:r w:rsidRPr="00E2121D">
              <w:rPr>
                <w:rFonts w:ascii="Courier New" w:hAnsi="Courier New" w:hint="cs"/>
                <w:sz w:val="26"/>
                <w:szCs w:val="26"/>
                <w:rtl/>
              </w:rPr>
              <w:t>الحقوقيين</w:t>
            </w:r>
            <w:r w:rsidRPr="00E2121D">
              <w:rPr>
                <w:rFonts w:ascii="Courier New" w:hAnsi="Courier New"/>
                <w:sz w:val="26"/>
                <w:szCs w:val="26"/>
                <w:rtl/>
              </w:rPr>
              <w:t xml:space="preserve"> </w:t>
            </w:r>
            <w:r w:rsidRPr="00E2121D">
              <w:rPr>
                <w:rFonts w:ascii="Courier New" w:hAnsi="Courier New" w:hint="cs"/>
                <w:sz w:val="26"/>
                <w:szCs w:val="26"/>
                <w:rtl/>
              </w:rPr>
              <w:t>لديها</w:t>
            </w:r>
            <w:r w:rsidRPr="00E2121D">
              <w:rPr>
                <w:rFonts w:ascii="Courier New" w:hAnsi="Courier New"/>
                <w:sz w:val="26"/>
                <w:szCs w:val="26"/>
                <w:rtl/>
              </w:rPr>
              <w:t xml:space="preserve"> </w:t>
            </w:r>
            <w:r w:rsidRPr="00E2121D">
              <w:rPr>
                <w:rFonts w:ascii="Courier New" w:hAnsi="Courier New" w:hint="cs"/>
                <w:sz w:val="26"/>
                <w:szCs w:val="26"/>
                <w:rtl/>
              </w:rPr>
              <w:t>وذلك</w:t>
            </w:r>
            <w:r w:rsidRPr="00E2121D">
              <w:rPr>
                <w:rFonts w:ascii="Courier New" w:hAnsi="Courier New"/>
                <w:sz w:val="26"/>
                <w:szCs w:val="26"/>
                <w:rtl/>
              </w:rPr>
              <w:t xml:space="preserve"> </w:t>
            </w:r>
            <w:r w:rsidRPr="00E2121D">
              <w:rPr>
                <w:rFonts w:ascii="Courier New" w:hAnsi="Courier New" w:hint="cs"/>
                <w:sz w:val="26"/>
                <w:szCs w:val="26"/>
                <w:rtl/>
              </w:rPr>
              <w:t>لتمثيلها</w:t>
            </w:r>
            <w:r w:rsidRPr="00E2121D">
              <w:rPr>
                <w:rFonts w:ascii="Courier New" w:hAnsi="Courier New"/>
                <w:sz w:val="26"/>
                <w:szCs w:val="26"/>
                <w:rtl/>
              </w:rPr>
              <w:t xml:space="preserve"> </w:t>
            </w:r>
            <w:r w:rsidRPr="00E2121D">
              <w:rPr>
                <w:rFonts w:ascii="Courier New" w:hAnsi="Courier New" w:hint="cs"/>
                <w:sz w:val="26"/>
                <w:szCs w:val="26"/>
                <w:rtl/>
              </w:rPr>
              <w:t>وللقيام</w:t>
            </w:r>
            <w:r w:rsidRPr="00E2121D">
              <w:rPr>
                <w:rFonts w:ascii="Courier New" w:hAnsi="Courier New"/>
                <w:sz w:val="26"/>
                <w:szCs w:val="26"/>
                <w:rtl/>
              </w:rPr>
              <w:t xml:space="preserve"> </w:t>
            </w:r>
            <w:r w:rsidRPr="00E2121D">
              <w:rPr>
                <w:rFonts w:ascii="Courier New" w:hAnsi="Courier New" w:hint="cs"/>
                <w:sz w:val="26"/>
                <w:szCs w:val="26"/>
                <w:rtl/>
              </w:rPr>
              <w:t>بدور</w:t>
            </w:r>
            <w:r w:rsidRPr="00E2121D">
              <w:rPr>
                <w:rFonts w:ascii="Courier New" w:hAnsi="Courier New"/>
                <w:sz w:val="26"/>
                <w:szCs w:val="26"/>
                <w:rtl/>
              </w:rPr>
              <w:t xml:space="preserve"> </w:t>
            </w:r>
            <w:r w:rsidRPr="00E2121D">
              <w:rPr>
                <w:rFonts w:ascii="Courier New" w:hAnsi="Courier New" w:hint="cs"/>
                <w:sz w:val="26"/>
                <w:szCs w:val="26"/>
                <w:rtl/>
              </w:rPr>
              <w:t>الوكيل</w:t>
            </w:r>
            <w:r w:rsidRPr="00E2121D">
              <w:rPr>
                <w:rFonts w:ascii="Courier New" w:hAnsi="Courier New"/>
                <w:sz w:val="26"/>
                <w:szCs w:val="26"/>
                <w:rtl/>
              </w:rPr>
              <w:t xml:space="preserve"> </w:t>
            </w:r>
            <w:r w:rsidRPr="00E2121D">
              <w:rPr>
                <w:rFonts w:ascii="Courier New" w:hAnsi="Courier New" w:hint="cs"/>
                <w:sz w:val="26"/>
                <w:szCs w:val="26"/>
                <w:rtl/>
              </w:rPr>
              <w:t>في</w:t>
            </w:r>
            <w:r w:rsidRPr="00E2121D">
              <w:rPr>
                <w:rFonts w:ascii="Courier New" w:hAnsi="Courier New"/>
                <w:sz w:val="26"/>
                <w:szCs w:val="26"/>
                <w:rtl/>
              </w:rPr>
              <w:t xml:space="preserve"> </w:t>
            </w:r>
            <w:r w:rsidRPr="00E2121D">
              <w:rPr>
                <w:rFonts w:ascii="Courier New" w:hAnsi="Courier New" w:hint="cs"/>
                <w:sz w:val="26"/>
                <w:szCs w:val="26"/>
                <w:rtl/>
              </w:rPr>
              <w:t>الدعاوى</w:t>
            </w:r>
            <w:r w:rsidRPr="00E2121D">
              <w:rPr>
                <w:rFonts w:ascii="Courier New" w:hAnsi="Courier New"/>
                <w:sz w:val="26"/>
                <w:szCs w:val="26"/>
                <w:rtl/>
              </w:rPr>
              <w:t xml:space="preserve"> </w:t>
            </w:r>
            <w:r w:rsidRPr="00E2121D">
              <w:rPr>
                <w:rFonts w:ascii="Courier New" w:hAnsi="Courier New" w:hint="cs"/>
                <w:sz w:val="26"/>
                <w:szCs w:val="26"/>
                <w:rtl/>
              </w:rPr>
              <w:t>المتعلقة</w:t>
            </w:r>
            <w:r w:rsidRPr="00E2121D">
              <w:rPr>
                <w:rFonts w:ascii="Courier New" w:hAnsi="Courier New"/>
                <w:sz w:val="26"/>
                <w:szCs w:val="26"/>
                <w:rtl/>
              </w:rPr>
              <w:t xml:space="preserve"> </w:t>
            </w:r>
            <w:r w:rsidRPr="00E2121D">
              <w:rPr>
                <w:rFonts w:ascii="Courier New" w:hAnsi="Courier New" w:hint="cs"/>
                <w:sz w:val="26"/>
                <w:szCs w:val="26"/>
                <w:rtl/>
              </w:rPr>
              <w:t>بها</w:t>
            </w:r>
            <w:r w:rsidRPr="00E2121D">
              <w:rPr>
                <w:rFonts w:ascii="Courier New" w:hAnsi="Courier New"/>
                <w:sz w:val="26"/>
                <w:szCs w:val="26"/>
                <w:rtl/>
              </w:rPr>
              <w:t>.</w:t>
            </w:r>
          </w:p>
          <w:p w:rsidR="007E0991" w:rsidRPr="00E2121D" w:rsidRDefault="007E0991" w:rsidP="007E0991">
            <w:pPr>
              <w:numPr>
                <w:ilvl w:val="0"/>
                <w:numId w:val="36"/>
              </w:numPr>
              <w:shd w:val="clear" w:color="auto" w:fill="FFFFFF"/>
              <w:tabs>
                <w:tab w:val="right" w:pos="875"/>
              </w:tabs>
              <w:bidi/>
              <w:rPr>
                <w:rFonts w:ascii="Courier New" w:hAnsi="Courier New"/>
                <w:sz w:val="26"/>
                <w:szCs w:val="26"/>
              </w:rPr>
            </w:pPr>
            <w:r w:rsidRPr="00E2121D">
              <w:rPr>
                <w:rFonts w:ascii="Courier New" w:hAnsi="Courier New" w:hint="cs"/>
                <w:sz w:val="26"/>
                <w:szCs w:val="26"/>
                <w:rtl/>
              </w:rPr>
              <w:t xml:space="preserve"> تمثيل</w:t>
            </w:r>
            <w:r w:rsidRPr="00E2121D">
              <w:rPr>
                <w:rFonts w:ascii="Courier New" w:hAnsi="Courier New"/>
                <w:sz w:val="26"/>
                <w:szCs w:val="26"/>
                <w:rtl/>
              </w:rPr>
              <w:t xml:space="preserve"> </w:t>
            </w:r>
            <w:r w:rsidRPr="00E2121D">
              <w:rPr>
                <w:rFonts w:ascii="Courier New" w:hAnsi="Courier New" w:hint="cs"/>
                <w:sz w:val="26"/>
                <w:szCs w:val="26"/>
                <w:rtl/>
              </w:rPr>
              <w:t>القوات</w:t>
            </w:r>
            <w:r w:rsidRPr="00E2121D">
              <w:rPr>
                <w:rFonts w:ascii="Courier New" w:hAnsi="Courier New"/>
                <w:sz w:val="26"/>
                <w:szCs w:val="26"/>
                <w:rtl/>
              </w:rPr>
              <w:t xml:space="preserve"> </w:t>
            </w:r>
            <w:r w:rsidRPr="00E2121D">
              <w:rPr>
                <w:rFonts w:ascii="Courier New" w:hAnsi="Courier New" w:hint="cs"/>
                <w:sz w:val="26"/>
                <w:szCs w:val="26"/>
                <w:rtl/>
              </w:rPr>
              <w:t>المسلحة</w:t>
            </w:r>
            <w:r w:rsidRPr="00E2121D">
              <w:rPr>
                <w:rFonts w:ascii="Courier New" w:hAnsi="Courier New"/>
                <w:sz w:val="26"/>
                <w:szCs w:val="26"/>
                <w:rtl/>
              </w:rPr>
              <w:t>/</w:t>
            </w:r>
            <w:r w:rsidRPr="00E2121D">
              <w:rPr>
                <w:rFonts w:ascii="Courier New" w:hAnsi="Courier New" w:hint="cs"/>
                <w:sz w:val="26"/>
                <w:szCs w:val="26"/>
                <w:rtl/>
              </w:rPr>
              <w:t>الجيش</w:t>
            </w:r>
            <w:r w:rsidRPr="00E2121D">
              <w:rPr>
                <w:rFonts w:ascii="Courier New" w:hAnsi="Courier New"/>
                <w:sz w:val="26"/>
                <w:szCs w:val="26"/>
                <w:rtl/>
              </w:rPr>
              <w:t xml:space="preserve"> </w:t>
            </w:r>
            <w:r w:rsidRPr="00E2121D">
              <w:rPr>
                <w:rFonts w:ascii="Courier New" w:hAnsi="Courier New" w:hint="cs"/>
                <w:sz w:val="26"/>
                <w:szCs w:val="26"/>
                <w:rtl/>
              </w:rPr>
              <w:t>العربي</w:t>
            </w:r>
            <w:r w:rsidRPr="00E2121D">
              <w:rPr>
                <w:rFonts w:ascii="Courier New" w:hAnsi="Courier New"/>
                <w:sz w:val="26"/>
                <w:szCs w:val="26"/>
                <w:rtl/>
              </w:rPr>
              <w:t xml:space="preserve"> </w:t>
            </w:r>
            <w:r w:rsidRPr="00E2121D">
              <w:rPr>
                <w:rFonts w:ascii="Courier New" w:hAnsi="Courier New" w:hint="cs"/>
                <w:sz w:val="26"/>
                <w:szCs w:val="26"/>
                <w:rtl/>
              </w:rPr>
              <w:t>والشركات</w:t>
            </w:r>
            <w:r w:rsidRPr="00E2121D">
              <w:rPr>
                <w:rFonts w:ascii="Courier New" w:hAnsi="Courier New"/>
                <w:sz w:val="26"/>
                <w:szCs w:val="26"/>
                <w:rtl/>
              </w:rPr>
              <w:t xml:space="preserve"> </w:t>
            </w:r>
            <w:r w:rsidRPr="00E2121D">
              <w:rPr>
                <w:rFonts w:ascii="Courier New" w:hAnsi="Courier New" w:hint="cs"/>
                <w:sz w:val="26"/>
                <w:szCs w:val="26"/>
                <w:rtl/>
              </w:rPr>
              <w:t>المملوكة</w:t>
            </w:r>
            <w:r w:rsidRPr="00E2121D">
              <w:rPr>
                <w:rFonts w:ascii="Courier New" w:hAnsi="Courier New"/>
                <w:sz w:val="26"/>
                <w:szCs w:val="26"/>
                <w:rtl/>
              </w:rPr>
              <w:t xml:space="preserve"> </w:t>
            </w:r>
            <w:r w:rsidRPr="00E2121D">
              <w:rPr>
                <w:rFonts w:ascii="Courier New" w:hAnsi="Courier New" w:hint="cs"/>
                <w:sz w:val="26"/>
                <w:szCs w:val="26"/>
                <w:rtl/>
              </w:rPr>
              <w:t>لها</w:t>
            </w:r>
            <w:r w:rsidRPr="00E2121D">
              <w:rPr>
                <w:rFonts w:ascii="Courier New" w:hAnsi="Courier New"/>
                <w:sz w:val="26"/>
                <w:szCs w:val="26"/>
                <w:rtl/>
              </w:rPr>
              <w:t xml:space="preserve"> </w:t>
            </w:r>
            <w:r w:rsidRPr="00E2121D">
              <w:rPr>
                <w:rFonts w:ascii="Courier New" w:hAnsi="Courier New" w:hint="cs"/>
                <w:sz w:val="26"/>
                <w:szCs w:val="26"/>
                <w:rtl/>
              </w:rPr>
              <w:t>في</w:t>
            </w:r>
            <w:r w:rsidRPr="00E2121D">
              <w:rPr>
                <w:rFonts w:ascii="Courier New" w:hAnsi="Courier New"/>
                <w:sz w:val="26"/>
                <w:szCs w:val="26"/>
                <w:rtl/>
              </w:rPr>
              <w:t xml:space="preserve"> </w:t>
            </w:r>
            <w:r w:rsidRPr="00E2121D">
              <w:rPr>
                <w:rFonts w:ascii="Courier New" w:hAnsi="Courier New" w:hint="cs"/>
                <w:sz w:val="26"/>
                <w:szCs w:val="26"/>
                <w:rtl/>
              </w:rPr>
              <w:t>الدعاوى</w:t>
            </w:r>
            <w:r w:rsidRPr="00E2121D">
              <w:rPr>
                <w:rFonts w:ascii="Courier New" w:hAnsi="Courier New"/>
                <w:sz w:val="26"/>
                <w:szCs w:val="26"/>
                <w:rtl/>
              </w:rPr>
              <w:t xml:space="preserve"> </w:t>
            </w:r>
            <w:r w:rsidRPr="00E2121D">
              <w:rPr>
                <w:rFonts w:ascii="Courier New" w:hAnsi="Courier New" w:hint="cs"/>
                <w:sz w:val="26"/>
                <w:szCs w:val="26"/>
                <w:rtl/>
              </w:rPr>
              <w:t>كافة</w:t>
            </w:r>
            <w:r w:rsidRPr="00E2121D">
              <w:rPr>
                <w:rFonts w:ascii="Courier New" w:hAnsi="Courier New"/>
                <w:sz w:val="26"/>
                <w:szCs w:val="26"/>
                <w:rtl/>
              </w:rPr>
              <w:t xml:space="preserve"> </w:t>
            </w:r>
            <w:r w:rsidRPr="00E2121D">
              <w:rPr>
                <w:rFonts w:ascii="Courier New" w:hAnsi="Courier New" w:hint="cs"/>
                <w:sz w:val="26"/>
                <w:szCs w:val="26"/>
                <w:rtl/>
              </w:rPr>
              <w:t>المقامة</w:t>
            </w:r>
            <w:r w:rsidRPr="00E2121D">
              <w:rPr>
                <w:rFonts w:ascii="Courier New" w:hAnsi="Courier New"/>
                <w:sz w:val="26"/>
                <w:szCs w:val="26"/>
                <w:rtl/>
              </w:rPr>
              <w:t xml:space="preserve"> </w:t>
            </w:r>
            <w:r w:rsidRPr="00E2121D">
              <w:rPr>
                <w:rFonts w:ascii="Courier New" w:hAnsi="Courier New" w:hint="cs"/>
                <w:sz w:val="26"/>
                <w:szCs w:val="26"/>
                <w:rtl/>
              </w:rPr>
              <w:t>منها</w:t>
            </w:r>
            <w:r w:rsidRPr="00E2121D">
              <w:rPr>
                <w:rFonts w:ascii="Courier New" w:hAnsi="Courier New"/>
                <w:sz w:val="26"/>
                <w:szCs w:val="26"/>
                <w:rtl/>
              </w:rPr>
              <w:t xml:space="preserve"> </w:t>
            </w:r>
            <w:r w:rsidRPr="00E2121D">
              <w:rPr>
                <w:rFonts w:ascii="Courier New" w:hAnsi="Courier New" w:hint="cs"/>
                <w:sz w:val="26"/>
                <w:szCs w:val="26"/>
                <w:rtl/>
              </w:rPr>
              <w:t>أو</w:t>
            </w:r>
            <w:r w:rsidRPr="00E2121D">
              <w:rPr>
                <w:rFonts w:ascii="Courier New" w:hAnsi="Courier New"/>
                <w:sz w:val="26"/>
                <w:szCs w:val="26"/>
                <w:rtl/>
              </w:rPr>
              <w:t xml:space="preserve"> </w:t>
            </w:r>
            <w:r w:rsidRPr="00E2121D">
              <w:rPr>
                <w:rFonts w:ascii="Courier New" w:hAnsi="Courier New" w:hint="cs"/>
                <w:sz w:val="26"/>
                <w:szCs w:val="26"/>
                <w:rtl/>
              </w:rPr>
              <w:t>ضدها</w:t>
            </w:r>
            <w:r w:rsidRPr="00E2121D">
              <w:rPr>
                <w:rFonts w:ascii="Courier New" w:hAnsi="Courier New"/>
                <w:sz w:val="26"/>
                <w:szCs w:val="26"/>
                <w:rtl/>
              </w:rPr>
              <w:t xml:space="preserve"> </w:t>
            </w:r>
            <w:r w:rsidRPr="00E2121D">
              <w:rPr>
                <w:rFonts w:ascii="Courier New" w:hAnsi="Courier New" w:hint="cs"/>
                <w:sz w:val="26"/>
                <w:szCs w:val="26"/>
                <w:rtl/>
              </w:rPr>
              <w:t>وجميع</w:t>
            </w:r>
            <w:r w:rsidRPr="00E2121D">
              <w:rPr>
                <w:rFonts w:ascii="Courier New" w:hAnsi="Courier New"/>
                <w:sz w:val="26"/>
                <w:szCs w:val="26"/>
                <w:rtl/>
              </w:rPr>
              <w:t xml:space="preserve"> </w:t>
            </w:r>
            <w:r w:rsidRPr="00E2121D">
              <w:rPr>
                <w:rFonts w:ascii="Courier New" w:hAnsi="Courier New" w:hint="cs"/>
                <w:sz w:val="26"/>
                <w:szCs w:val="26"/>
                <w:rtl/>
              </w:rPr>
              <w:t>الإجراءات</w:t>
            </w:r>
            <w:r w:rsidRPr="00E2121D">
              <w:rPr>
                <w:rFonts w:ascii="Courier New" w:hAnsi="Courier New"/>
                <w:sz w:val="26"/>
                <w:szCs w:val="26"/>
                <w:rtl/>
              </w:rPr>
              <w:t xml:space="preserve"> </w:t>
            </w:r>
            <w:r w:rsidRPr="00E2121D">
              <w:rPr>
                <w:rFonts w:ascii="Courier New" w:hAnsi="Courier New" w:hint="cs"/>
                <w:sz w:val="26"/>
                <w:szCs w:val="26"/>
                <w:rtl/>
              </w:rPr>
              <w:t>القضائية</w:t>
            </w:r>
            <w:r w:rsidRPr="00E2121D">
              <w:rPr>
                <w:rFonts w:ascii="Courier New" w:hAnsi="Courier New"/>
                <w:sz w:val="26"/>
                <w:szCs w:val="26"/>
                <w:rtl/>
              </w:rPr>
              <w:t xml:space="preserve"> </w:t>
            </w:r>
            <w:r w:rsidRPr="00E2121D">
              <w:rPr>
                <w:rFonts w:ascii="Courier New" w:hAnsi="Courier New" w:hint="cs"/>
                <w:sz w:val="26"/>
                <w:szCs w:val="26"/>
                <w:rtl/>
              </w:rPr>
              <w:t>الأخرى</w:t>
            </w:r>
            <w:r w:rsidRPr="00E2121D">
              <w:rPr>
                <w:rFonts w:ascii="Courier New" w:hAnsi="Courier New"/>
                <w:sz w:val="26"/>
                <w:szCs w:val="26"/>
                <w:rtl/>
              </w:rPr>
              <w:t xml:space="preserve"> </w:t>
            </w:r>
            <w:r w:rsidRPr="00E2121D">
              <w:rPr>
                <w:rFonts w:ascii="Courier New" w:hAnsi="Courier New" w:hint="cs"/>
                <w:sz w:val="26"/>
                <w:szCs w:val="26"/>
                <w:rtl/>
              </w:rPr>
              <w:t>بما</w:t>
            </w:r>
            <w:r w:rsidRPr="00E2121D">
              <w:rPr>
                <w:rFonts w:ascii="Courier New" w:hAnsi="Courier New"/>
                <w:sz w:val="26"/>
                <w:szCs w:val="26"/>
                <w:rtl/>
              </w:rPr>
              <w:t xml:space="preserve"> </w:t>
            </w:r>
            <w:r w:rsidRPr="00E2121D">
              <w:rPr>
                <w:rFonts w:ascii="Courier New" w:hAnsi="Courier New" w:hint="cs"/>
                <w:sz w:val="26"/>
                <w:szCs w:val="26"/>
                <w:rtl/>
              </w:rPr>
              <w:t>فيها</w:t>
            </w:r>
            <w:r w:rsidRPr="00E2121D">
              <w:rPr>
                <w:rFonts w:ascii="Courier New" w:hAnsi="Courier New"/>
                <w:sz w:val="26"/>
                <w:szCs w:val="26"/>
                <w:rtl/>
              </w:rPr>
              <w:t xml:space="preserve"> </w:t>
            </w:r>
            <w:r w:rsidRPr="00E2121D">
              <w:rPr>
                <w:rFonts w:ascii="Courier New" w:hAnsi="Courier New" w:hint="cs"/>
                <w:sz w:val="26"/>
                <w:szCs w:val="26"/>
                <w:rtl/>
              </w:rPr>
              <w:t>منازعات</w:t>
            </w:r>
            <w:r w:rsidRPr="00E2121D">
              <w:rPr>
                <w:rFonts w:ascii="Courier New" w:hAnsi="Courier New"/>
                <w:sz w:val="26"/>
                <w:szCs w:val="26"/>
                <w:rtl/>
              </w:rPr>
              <w:t xml:space="preserve"> </w:t>
            </w:r>
            <w:r w:rsidRPr="00E2121D">
              <w:rPr>
                <w:rFonts w:ascii="Courier New" w:hAnsi="Courier New" w:hint="cs"/>
                <w:sz w:val="26"/>
                <w:szCs w:val="26"/>
                <w:rtl/>
              </w:rPr>
              <w:t>التحكيم</w:t>
            </w:r>
            <w:r w:rsidRPr="00E2121D">
              <w:rPr>
                <w:rFonts w:ascii="Courier New" w:hAnsi="Courier New"/>
                <w:sz w:val="26"/>
                <w:szCs w:val="26"/>
                <w:rtl/>
              </w:rPr>
              <w:t xml:space="preserve">. </w:t>
            </w:r>
          </w:p>
          <w:p w:rsidR="007E0991" w:rsidRPr="00E2121D" w:rsidRDefault="007E0991" w:rsidP="007E0991">
            <w:pPr>
              <w:numPr>
                <w:ilvl w:val="0"/>
                <w:numId w:val="36"/>
              </w:numPr>
              <w:shd w:val="clear" w:color="auto" w:fill="FFFFFF"/>
              <w:tabs>
                <w:tab w:val="right" w:pos="875"/>
              </w:tabs>
              <w:bidi/>
              <w:rPr>
                <w:rFonts w:ascii="Courier New" w:hAnsi="Courier New"/>
                <w:sz w:val="26"/>
                <w:szCs w:val="26"/>
              </w:rPr>
            </w:pPr>
            <w:r w:rsidRPr="00E2121D">
              <w:rPr>
                <w:rFonts w:ascii="Courier New" w:hAnsi="Courier New" w:hint="cs"/>
                <w:sz w:val="26"/>
                <w:szCs w:val="26"/>
                <w:rtl/>
              </w:rPr>
              <w:t xml:space="preserve"> عقد لقاءات دورية مع المرؤوسين بهدف شرح التوجهات الجديدة والتعديلات على مسار خطط وبرامج العمل.</w:t>
            </w:r>
          </w:p>
          <w:p w:rsidR="008A6A7A" w:rsidRPr="00E2121D" w:rsidRDefault="007E0991" w:rsidP="007E0991">
            <w:pPr>
              <w:numPr>
                <w:ilvl w:val="0"/>
                <w:numId w:val="36"/>
              </w:numPr>
              <w:shd w:val="clear" w:color="auto" w:fill="FFFFFF"/>
              <w:tabs>
                <w:tab w:val="right" w:pos="875"/>
              </w:tabs>
              <w:bidi/>
              <w:rPr>
                <w:rFonts w:ascii="Courier New" w:hAnsi="Courier New"/>
                <w:sz w:val="26"/>
                <w:szCs w:val="26"/>
                <w:rtl/>
              </w:rPr>
            </w:pPr>
            <w:r w:rsidRPr="00E2121D">
              <w:rPr>
                <w:rFonts w:ascii="Courier New" w:hAnsi="Courier New" w:hint="cs"/>
                <w:sz w:val="26"/>
                <w:szCs w:val="26"/>
                <w:rtl/>
              </w:rPr>
              <w:t xml:space="preserve"> مواصلة الدراسة والإطلاع على ما يستجد في مجال العمل بشكل خاص بهدف تقيم الخطط الحالية وتطوير أساليب وإجراءات العمل.</w:t>
            </w:r>
          </w:p>
        </w:tc>
      </w:tr>
    </w:tbl>
    <w:p w:rsidR="00A54F8E" w:rsidRPr="001C46B0" w:rsidRDefault="00A54F8E">
      <w:pPr>
        <w:bidi/>
        <w:rPr>
          <w:rFonts w:cs="Simplified Arabic"/>
          <w:sz w:val="2"/>
          <w:szCs w:val="2"/>
        </w:rPr>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0"/>
      </w:tblGrid>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FF2FE0" w:rsidRPr="006E2ED0" w:rsidRDefault="00FF2FE0" w:rsidP="00801B47">
            <w:pPr>
              <w:bidi/>
              <w:rPr>
                <w:rFonts w:cs="Simplified Arabic"/>
                <w:b/>
                <w:bCs/>
                <w:u w:val="single"/>
                <w:rtl/>
                <w:lang w:bidi="ar-EG"/>
              </w:rPr>
            </w:pPr>
            <w:r w:rsidRPr="006E2ED0">
              <w:rPr>
                <w:rFonts w:cs="Simplified Arabic" w:hint="cs"/>
                <w:b/>
                <w:bCs/>
                <w:rtl/>
                <w:lang w:bidi="ar-EG"/>
              </w:rPr>
              <w:t>العلاقات الوظيفية:</w:t>
            </w:r>
          </w:p>
        </w:tc>
      </w:tr>
      <w:tr w:rsidR="00D56BEB" w:rsidRPr="006E2ED0" w:rsidTr="001F3D07">
        <w:trPr>
          <w:trHeight w:val="908"/>
        </w:trPr>
        <w:tc>
          <w:tcPr>
            <w:tcW w:w="10630" w:type="dxa"/>
            <w:tcBorders>
              <w:top w:val="single" w:sz="4" w:space="0" w:color="auto"/>
              <w:left w:val="single" w:sz="4" w:space="0" w:color="auto"/>
              <w:right w:val="single" w:sz="4" w:space="0" w:color="auto"/>
            </w:tcBorders>
          </w:tcPr>
          <w:p w:rsidR="00D56BEB" w:rsidRDefault="00D56BEB" w:rsidP="00E249EF">
            <w:pPr>
              <w:bidi/>
              <w:rPr>
                <w:rFonts w:cs="Simplified Arabic"/>
                <w:b/>
                <w:bCs/>
                <w:rtl/>
                <w:lang w:bidi="ar-EG"/>
              </w:rPr>
            </w:pPr>
            <w:r w:rsidRPr="00125DB9">
              <w:rPr>
                <w:rFonts w:cs="Simplified Arabic" w:hint="cs"/>
                <w:b/>
                <w:bCs/>
                <w:rtl/>
                <w:lang w:bidi="ar-EG"/>
              </w:rPr>
              <w:t>العلاقات الداخلية</w:t>
            </w:r>
          </w:p>
          <w:p w:rsidR="001F3D07" w:rsidRPr="001F3D07" w:rsidRDefault="00125DB9" w:rsidP="00125DB9">
            <w:pPr>
              <w:numPr>
                <w:ilvl w:val="0"/>
                <w:numId w:val="37"/>
              </w:numPr>
              <w:bidi/>
              <w:rPr>
                <w:rFonts w:cs="Simplified Arabic"/>
                <w:b/>
                <w:bCs/>
                <w:sz w:val="6"/>
                <w:szCs w:val="6"/>
                <w:u w:val="single"/>
                <w:rtl/>
                <w:lang w:bidi="ar-JO"/>
              </w:rPr>
            </w:pPr>
            <w:r>
              <w:rPr>
                <w:rFonts w:cs="Simplified Arabic" w:hint="cs"/>
                <w:rtl/>
                <w:lang w:bidi="ar-EG"/>
              </w:rPr>
              <w:t>- امين عام وزارة العدل</w:t>
            </w:r>
          </w:p>
        </w:tc>
      </w:tr>
      <w:tr w:rsidR="00D56BEB" w:rsidRPr="006E2ED0" w:rsidTr="008D1165">
        <w:trPr>
          <w:trHeight w:val="1131"/>
        </w:trPr>
        <w:tc>
          <w:tcPr>
            <w:tcW w:w="10630" w:type="dxa"/>
            <w:tcBorders>
              <w:top w:val="single" w:sz="4" w:space="0" w:color="auto"/>
              <w:left w:val="single" w:sz="4" w:space="0" w:color="auto"/>
              <w:right w:val="single" w:sz="4" w:space="0" w:color="auto"/>
            </w:tcBorders>
          </w:tcPr>
          <w:p w:rsidR="00D56BEB" w:rsidRPr="006E2ED0" w:rsidRDefault="00D56BEB" w:rsidP="00801B47">
            <w:pPr>
              <w:bidi/>
              <w:rPr>
                <w:rFonts w:cs="Simplified Arabic"/>
                <w:rtl/>
                <w:lang w:bidi="ar-EG"/>
              </w:rPr>
            </w:pPr>
            <w:r w:rsidRPr="006E2ED0">
              <w:rPr>
                <w:rFonts w:cs="Simplified Arabic" w:hint="cs"/>
                <w:b/>
                <w:bCs/>
                <w:rtl/>
                <w:lang w:bidi="ar-EG"/>
              </w:rPr>
              <w:t>العلاقات الخارجية</w:t>
            </w:r>
            <w:r w:rsidRPr="006E2ED0">
              <w:rPr>
                <w:rFonts w:cs="Simplified Arabic" w:hint="cs"/>
                <w:rtl/>
                <w:lang w:bidi="ar-EG"/>
              </w:rPr>
              <w:t xml:space="preserve"> </w:t>
            </w:r>
          </w:p>
          <w:p w:rsidR="008E6A75" w:rsidRDefault="00125DB9" w:rsidP="0024565C">
            <w:pPr>
              <w:numPr>
                <w:ilvl w:val="0"/>
                <w:numId w:val="13"/>
              </w:numPr>
              <w:bidi/>
              <w:rPr>
                <w:rFonts w:cs="Simplified Arabic"/>
                <w:lang w:bidi="ar-EG"/>
              </w:rPr>
            </w:pPr>
            <w:r>
              <w:rPr>
                <w:rFonts w:cs="Simplified Arabic" w:hint="cs"/>
                <w:rtl/>
                <w:lang w:bidi="ar-EG"/>
              </w:rPr>
              <w:t>امين عام وزارة المالية .</w:t>
            </w:r>
          </w:p>
          <w:p w:rsidR="00125DB9" w:rsidRPr="001706C0" w:rsidRDefault="00125DB9" w:rsidP="00125DB9">
            <w:pPr>
              <w:numPr>
                <w:ilvl w:val="0"/>
                <w:numId w:val="13"/>
              </w:numPr>
              <w:bidi/>
              <w:rPr>
                <w:rFonts w:cs="Simplified Arabic"/>
                <w:lang w:bidi="ar-EG"/>
              </w:rPr>
            </w:pPr>
            <w:r>
              <w:rPr>
                <w:rFonts w:cs="Simplified Arabic" w:hint="cs"/>
                <w:rtl/>
                <w:lang w:bidi="ar-EG"/>
              </w:rPr>
              <w:t>امين عام وزارة الاشغال.</w:t>
            </w:r>
          </w:p>
          <w:p w:rsidR="00BC02E0" w:rsidRDefault="00BC02E0" w:rsidP="0024565C">
            <w:pPr>
              <w:numPr>
                <w:ilvl w:val="0"/>
                <w:numId w:val="13"/>
              </w:numPr>
              <w:tabs>
                <w:tab w:val="left" w:pos="7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Simplified Arabic"/>
                <w:lang w:bidi="ar-JO"/>
              </w:rPr>
            </w:pPr>
            <w:r w:rsidRPr="001706C0">
              <w:rPr>
                <w:rFonts w:cs="Simplified Arabic" w:hint="cs"/>
                <w:rtl/>
                <w:lang w:bidi="ar-EG"/>
              </w:rPr>
              <w:t>أي جهات أخرى ذات علاقة.</w:t>
            </w:r>
          </w:p>
          <w:p w:rsidR="001706C0" w:rsidRPr="00E2121D" w:rsidRDefault="001706C0" w:rsidP="001706C0">
            <w:pPr>
              <w:tabs>
                <w:tab w:val="left" w:pos="7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720"/>
              <w:rPr>
                <w:rFonts w:cs="Simplified Arabic"/>
                <w:sz w:val="4"/>
                <w:szCs w:val="4"/>
                <w:rtl/>
                <w:lang w:bidi="ar-JO"/>
              </w:rPr>
            </w:pPr>
          </w:p>
        </w:tc>
      </w:tr>
    </w:tbl>
    <w:p w:rsidR="0081378C" w:rsidRPr="001C46B0" w:rsidRDefault="0081378C">
      <w:pPr>
        <w:bidi/>
        <w:rPr>
          <w:rFonts w:cs="Simplified Arabic"/>
          <w:sz w:val="8"/>
          <w:szCs w:val="8"/>
        </w:rPr>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0"/>
      </w:tblGrid>
      <w:tr w:rsidR="00290A27"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290A27" w:rsidRPr="006E2ED0" w:rsidRDefault="00290A27" w:rsidP="00801B47">
            <w:pPr>
              <w:bidi/>
              <w:rPr>
                <w:rFonts w:cs="Simplified Arabic"/>
                <w:b/>
                <w:bCs/>
                <w:rtl/>
                <w:lang w:bidi="ar-EG"/>
              </w:rPr>
            </w:pPr>
            <w:r w:rsidRPr="006E2ED0">
              <w:rPr>
                <w:rFonts w:cs="Simplified Arabic" w:hint="cs"/>
                <w:b/>
                <w:bCs/>
                <w:rtl/>
                <w:lang w:bidi="ar-EG"/>
              </w:rPr>
              <w:lastRenderedPageBreak/>
              <w:t>متطلبات إشغال الوظيفة</w:t>
            </w:r>
          </w:p>
        </w:tc>
      </w:tr>
      <w:tr w:rsidR="00FF2FE0"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FF2FE0" w:rsidRPr="006E2ED0" w:rsidRDefault="00FF2FE0" w:rsidP="0024565C">
            <w:pPr>
              <w:numPr>
                <w:ilvl w:val="0"/>
                <w:numId w:val="1"/>
              </w:numPr>
              <w:bidi/>
              <w:ind w:left="360"/>
              <w:rPr>
                <w:rFonts w:cs="Simplified Arabic"/>
                <w:b/>
                <w:bCs/>
                <w:rtl/>
                <w:lang w:bidi="ar-EG"/>
              </w:rPr>
            </w:pPr>
            <w:r w:rsidRPr="006E2ED0">
              <w:rPr>
                <w:rFonts w:cs="Simplified Arabic" w:hint="cs"/>
                <w:b/>
                <w:bCs/>
                <w:rtl/>
                <w:lang w:bidi="ar-EG"/>
              </w:rPr>
              <w:t>المؤهلات العلمية</w:t>
            </w:r>
          </w:p>
        </w:tc>
      </w:tr>
      <w:tr w:rsidR="00D56BEB" w:rsidRPr="006E2ED0" w:rsidTr="00693D63">
        <w:trPr>
          <w:trHeight w:val="808"/>
        </w:trPr>
        <w:tc>
          <w:tcPr>
            <w:tcW w:w="10630" w:type="dxa"/>
            <w:tcBorders>
              <w:top w:val="single" w:sz="4" w:space="0" w:color="auto"/>
              <w:left w:val="single" w:sz="4" w:space="0" w:color="auto"/>
              <w:right w:val="single" w:sz="4" w:space="0" w:color="auto"/>
            </w:tcBorders>
          </w:tcPr>
          <w:p w:rsidR="00D56BEB" w:rsidRPr="006E2ED0" w:rsidRDefault="00D56BEB" w:rsidP="0024565C">
            <w:pPr>
              <w:numPr>
                <w:ilvl w:val="0"/>
                <w:numId w:val="3"/>
              </w:numPr>
              <w:bidi/>
              <w:rPr>
                <w:rFonts w:cs="Simplified Arabic"/>
                <w:b/>
                <w:bCs/>
                <w:rtl/>
                <w:lang w:bidi="ar-EG"/>
              </w:rPr>
            </w:pPr>
            <w:r w:rsidRPr="006E2ED0">
              <w:rPr>
                <w:rFonts w:cs="Simplified Arabic" w:hint="cs"/>
                <w:b/>
                <w:bCs/>
                <w:rtl/>
                <w:lang w:bidi="ar-EG"/>
              </w:rPr>
              <w:t>الأساسية</w:t>
            </w:r>
          </w:p>
          <w:p w:rsidR="00C915F0" w:rsidRDefault="001706C0" w:rsidP="00F87D09">
            <w:pPr>
              <w:numPr>
                <w:ilvl w:val="0"/>
                <w:numId w:val="14"/>
              </w:numPr>
              <w:bidi/>
              <w:rPr>
                <w:rFonts w:cs="Simplified Arabic"/>
                <w:lang w:bidi="ar-EG"/>
              </w:rPr>
            </w:pPr>
            <w:r>
              <w:rPr>
                <w:rFonts w:cs="Simplified Arabic" w:hint="cs"/>
                <w:rtl/>
                <w:lang w:bidi="ar-EG"/>
              </w:rPr>
              <w:t xml:space="preserve">بكالوريوس </w:t>
            </w:r>
            <w:r w:rsidR="001F3D07">
              <w:rPr>
                <w:rFonts w:cs="Simplified Arabic" w:hint="cs"/>
                <w:rtl/>
                <w:lang w:bidi="ar-EG"/>
              </w:rPr>
              <w:t xml:space="preserve">في </w:t>
            </w:r>
            <w:r w:rsidR="00F87D09">
              <w:rPr>
                <w:rFonts w:cs="Simplified Arabic" w:hint="cs"/>
                <w:rtl/>
                <w:lang w:bidi="ar-EG"/>
              </w:rPr>
              <w:t>الحقوق</w:t>
            </w:r>
            <w:r w:rsidR="007E0991">
              <w:rPr>
                <w:rFonts w:cs="Simplified Arabic" w:hint="cs"/>
                <w:rtl/>
                <w:lang w:bidi="ar-EG"/>
              </w:rPr>
              <w:t xml:space="preserve"> </w:t>
            </w:r>
            <w:r w:rsidR="00125DB9">
              <w:rPr>
                <w:rFonts w:cs="Simplified Arabic" w:hint="cs"/>
                <w:rtl/>
                <w:lang w:bidi="ar-EG"/>
              </w:rPr>
              <w:t>.</w:t>
            </w:r>
          </w:p>
          <w:p w:rsidR="002D0D23" w:rsidRPr="001706C0" w:rsidRDefault="002D0D23" w:rsidP="00B66584">
            <w:pPr>
              <w:bidi/>
              <w:rPr>
                <w:rFonts w:cs="Simplified Arabic"/>
                <w:sz w:val="14"/>
                <w:szCs w:val="14"/>
                <w:rtl/>
                <w:lang w:bidi="ar-EG"/>
              </w:rPr>
            </w:pPr>
          </w:p>
        </w:tc>
      </w:tr>
      <w:tr w:rsidR="00D56BEB" w:rsidRPr="006E2ED0" w:rsidTr="00693D63">
        <w:trPr>
          <w:trHeight w:val="808"/>
        </w:trPr>
        <w:tc>
          <w:tcPr>
            <w:tcW w:w="10630" w:type="dxa"/>
            <w:tcBorders>
              <w:top w:val="single" w:sz="4" w:space="0" w:color="auto"/>
              <w:left w:val="single" w:sz="4" w:space="0" w:color="auto"/>
              <w:right w:val="single" w:sz="4" w:space="0" w:color="auto"/>
            </w:tcBorders>
          </w:tcPr>
          <w:p w:rsidR="00D56BEB" w:rsidRPr="006E2ED0" w:rsidRDefault="00D56BEB" w:rsidP="0024565C">
            <w:pPr>
              <w:numPr>
                <w:ilvl w:val="0"/>
                <w:numId w:val="3"/>
              </w:numPr>
              <w:bidi/>
              <w:rPr>
                <w:rFonts w:cs="Simplified Arabic"/>
                <w:b/>
                <w:bCs/>
                <w:rtl/>
                <w:lang w:bidi="ar-EG"/>
              </w:rPr>
            </w:pPr>
            <w:r w:rsidRPr="006E2ED0">
              <w:rPr>
                <w:rFonts w:cs="Simplified Arabic" w:hint="cs"/>
                <w:b/>
                <w:bCs/>
                <w:rtl/>
                <w:lang w:bidi="ar-EG"/>
              </w:rPr>
              <w:t xml:space="preserve">الإضافية </w:t>
            </w:r>
          </w:p>
          <w:p w:rsidR="005521D4" w:rsidRPr="00334CBD" w:rsidRDefault="005521D4" w:rsidP="00F87D09">
            <w:pPr>
              <w:numPr>
                <w:ilvl w:val="0"/>
                <w:numId w:val="14"/>
              </w:numPr>
              <w:bidi/>
              <w:rPr>
                <w:rFonts w:cs="Simplified Arabic"/>
                <w:lang w:bidi="ar-EG"/>
              </w:rPr>
            </w:pPr>
            <w:r>
              <w:rPr>
                <w:rFonts w:cs="Simplified Arabic" w:hint="cs"/>
                <w:rtl/>
                <w:lang w:bidi="ar-EG"/>
              </w:rPr>
              <w:t>الماجستير أو الدكتوراه</w:t>
            </w:r>
            <w:r w:rsidRPr="00334CBD">
              <w:rPr>
                <w:rFonts w:cs="Simplified Arabic" w:hint="cs"/>
                <w:rtl/>
                <w:lang w:bidi="ar-EG"/>
              </w:rPr>
              <w:t xml:space="preserve"> </w:t>
            </w:r>
            <w:r w:rsidR="001F3D07">
              <w:rPr>
                <w:rFonts w:cs="Simplified Arabic" w:hint="cs"/>
                <w:rtl/>
                <w:lang w:bidi="ar-EG"/>
              </w:rPr>
              <w:t>في</w:t>
            </w:r>
            <w:r w:rsidR="00233C8B">
              <w:rPr>
                <w:rFonts w:cs="Simplified Arabic" w:hint="cs"/>
                <w:rtl/>
                <w:lang w:bidi="ar-EG"/>
              </w:rPr>
              <w:t xml:space="preserve"> </w:t>
            </w:r>
            <w:r w:rsidR="00F87D09">
              <w:rPr>
                <w:rFonts w:cs="Simplified Arabic" w:hint="cs"/>
                <w:rtl/>
                <w:lang w:bidi="ar-EG"/>
              </w:rPr>
              <w:t>الحقوق</w:t>
            </w:r>
            <w:r w:rsidR="00125DB9">
              <w:rPr>
                <w:rFonts w:cs="Simplified Arabic" w:hint="cs"/>
                <w:rtl/>
                <w:lang w:bidi="ar-EG"/>
              </w:rPr>
              <w:t>.</w:t>
            </w:r>
          </w:p>
          <w:p w:rsidR="002D0D23" w:rsidRPr="001706C0" w:rsidRDefault="005521D4" w:rsidP="0024565C">
            <w:pPr>
              <w:numPr>
                <w:ilvl w:val="0"/>
                <w:numId w:val="5"/>
              </w:numPr>
              <w:bidi/>
              <w:rPr>
                <w:rFonts w:cs="Simplified Arabic"/>
                <w:b/>
                <w:bCs/>
                <w:u w:val="single"/>
                <w:lang w:bidi="ar-EG"/>
              </w:rPr>
            </w:pPr>
            <w:r w:rsidRPr="00334CBD">
              <w:rPr>
                <w:rFonts w:cs="Simplified Arabic" w:hint="cs"/>
                <w:rtl/>
                <w:lang w:bidi="ar-EG"/>
              </w:rPr>
              <w:t>شهادات مهنية متخصصة بمجال العمل</w:t>
            </w:r>
          </w:p>
          <w:p w:rsidR="001706C0" w:rsidRPr="001F3D07" w:rsidRDefault="001706C0" w:rsidP="001706C0">
            <w:pPr>
              <w:bidi/>
              <w:ind w:left="720"/>
              <w:rPr>
                <w:rFonts w:cs="Simplified Arabic"/>
                <w:b/>
                <w:bCs/>
                <w:sz w:val="4"/>
                <w:szCs w:val="4"/>
                <w:u w:val="single"/>
                <w:rtl/>
                <w:lang w:bidi="ar-EG"/>
              </w:rPr>
            </w:pPr>
          </w:p>
        </w:tc>
      </w:tr>
    </w:tbl>
    <w:p w:rsidR="00696D23" w:rsidRPr="001F3D07" w:rsidRDefault="00696D23" w:rsidP="00696D23">
      <w:pPr>
        <w:bidi/>
        <w:rPr>
          <w:rFonts w:cs="Simplified Arabic"/>
          <w:sz w:val="12"/>
          <w:szCs w:val="12"/>
          <w:lang w:bidi="ar-JO"/>
        </w:rPr>
      </w:pPr>
    </w:p>
    <w:tbl>
      <w:tblPr>
        <w:bidiVisual/>
        <w:tblW w:w="1063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0"/>
      </w:tblGrid>
      <w:tr w:rsidR="00801B47" w:rsidRPr="006E2ED0">
        <w:tc>
          <w:tcPr>
            <w:tcW w:w="10630" w:type="dxa"/>
            <w:tcBorders>
              <w:top w:val="single" w:sz="4" w:space="0" w:color="auto"/>
              <w:left w:val="single" w:sz="4" w:space="0" w:color="auto"/>
              <w:bottom w:val="single" w:sz="4" w:space="0" w:color="auto"/>
              <w:right w:val="single" w:sz="4" w:space="0" w:color="auto"/>
            </w:tcBorders>
            <w:shd w:val="clear" w:color="auto" w:fill="DBE5F1"/>
          </w:tcPr>
          <w:p w:rsidR="00801B47" w:rsidRPr="006E2ED0" w:rsidRDefault="00801B47" w:rsidP="0024565C">
            <w:pPr>
              <w:numPr>
                <w:ilvl w:val="0"/>
                <w:numId w:val="1"/>
              </w:numPr>
              <w:bidi/>
              <w:ind w:left="360"/>
              <w:rPr>
                <w:rFonts w:cs="Simplified Arabic"/>
                <w:b/>
                <w:bCs/>
                <w:rtl/>
                <w:lang w:bidi="ar-EG"/>
              </w:rPr>
            </w:pPr>
            <w:r w:rsidRPr="006E2ED0">
              <w:rPr>
                <w:rFonts w:cs="Simplified Arabic" w:hint="cs"/>
                <w:b/>
                <w:bCs/>
                <w:rtl/>
                <w:lang w:bidi="ar-EG"/>
              </w:rPr>
              <w:t>الخبرات العملية</w:t>
            </w:r>
          </w:p>
        </w:tc>
      </w:tr>
      <w:tr w:rsidR="00D56BEB" w:rsidRPr="006E2ED0" w:rsidTr="00693D63">
        <w:trPr>
          <w:trHeight w:val="808"/>
        </w:trPr>
        <w:tc>
          <w:tcPr>
            <w:tcW w:w="10630" w:type="dxa"/>
            <w:tcBorders>
              <w:top w:val="single" w:sz="4" w:space="0" w:color="auto"/>
              <w:left w:val="single" w:sz="4" w:space="0" w:color="auto"/>
              <w:right w:val="single" w:sz="4" w:space="0" w:color="auto"/>
            </w:tcBorders>
          </w:tcPr>
          <w:p w:rsidR="00D56BEB" w:rsidRPr="006E2ED0" w:rsidRDefault="00D56BEB" w:rsidP="0024565C">
            <w:pPr>
              <w:numPr>
                <w:ilvl w:val="0"/>
                <w:numId w:val="4"/>
              </w:numPr>
              <w:bidi/>
              <w:rPr>
                <w:rFonts w:cs="Simplified Arabic"/>
                <w:b/>
                <w:bCs/>
                <w:rtl/>
                <w:lang w:bidi="ar-EG"/>
              </w:rPr>
            </w:pPr>
            <w:r w:rsidRPr="006E2ED0">
              <w:rPr>
                <w:rFonts w:cs="Simplified Arabic" w:hint="cs"/>
                <w:b/>
                <w:bCs/>
                <w:rtl/>
                <w:lang w:bidi="ar-EG"/>
              </w:rPr>
              <w:t>الأساسية</w:t>
            </w:r>
          </w:p>
          <w:p w:rsidR="00397A3D" w:rsidRPr="001F3D07" w:rsidRDefault="00B66584" w:rsidP="00B66584">
            <w:pPr>
              <w:numPr>
                <w:ilvl w:val="0"/>
                <w:numId w:val="5"/>
              </w:numPr>
              <w:tabs>
                <w:tab w:val="right" w:pos="402"/>
                <w:tab w:val="right" w:pos="492"/>
                <w:tab w:val="right" w:pos="582"/>
              </w:tabs>
              <w:bidi/>
              <w:rPr>
                <w:rFonts w:cs="Simplified Arabic"/>
                <w:sz w:val="2"/>
                <w:szCs w:val="2"/>
                <w:rtl/>
                <w:lang w:bidi="ar-EG"/>
              </w:rPr>
            </w:pPr>
            <w:r w:rsidRPr="00B66584">
              <w:rPr>
                <w:rFonts w:cs="Simplified Arabic"/>
                <w:rtl/>
                <w:lang w:bidi="ar-EG"/>
              </w:rPr>
              <w:t>(20) سنة خبرة في مجال القضاء أو مزاولة المحاماة في المحاكم النظامية، أو كليهما معاً</w:t>
            </w:r>
            <w:r w:rsidRPr="00B66584">
              <w:rPr>
                <w:rFonts w:cs="Simplified Arabic" w:hint="cs"/>
                <w:rtl/>
                <w:lang w:bidi="ar-EG"/>
              </w:rPr>
              <w:t xml:space="preserve"> </w:t>
            </w:r>
          </w:p>
        </w:tc>
      </w:tr>
      <w:tr w:rsidR="00D56BEB" w:rsidRPr="006E2ED0" w:rsidTr="00693D63">
        <w:trPr>
          <w:trHeight w:val="1215"/>
        </w:trPr>
        <w:tc>
          <w:tcPr>
            <w:tcW w:w="10630" w:type="dxa"/>
            <w:tcBorders>
              <w:top w:val="single" w:sz="4" w:space="0" w:color="auto"/>
              <w:left w:val="single" w:sz="4" w:space="0" w:color="auto"/>
              <w:right w:val="single" w:sz="4" w:space="0" w:color="auto"/>
            </w:tcBorders>
          </w:tcPr>
          <w:p w:rsidR="00D56BEB" w:rsidRPr="00B66584" w:rsidRDefault="00D56BEB" w:rsidP="0024565C">
            <w:pPr>
              <w:numPr>
                <w:ilvl w:val="0"/>
                <w:numId w:val="4"/>
              </w:numPr>
              <w:bidi/>
              <w:rPr>
                <w:rFonts w:cs="Simplified Arabic"/>
                <w:b/>
                <w:bCs/>
                <w:rtl/>
                <w:lang w:bidi="ar-EG"/>
              </w:rPr>
            </w:pPr>
            <w:r w:rsidRPr="00B66584">
              <w:rPr>
                <w:rFonts w:cs="Simplified Arabic" w:hint="cs"/>
                <w:b/>
                <w:bCs/>
                <w:rtl/>
                <w:lang w:bidi="ar-EG"/>
              </w:rPr>
              <w:t xml:space="preserve">الإضافية </w:t>
            </w:r>
          </w:p>
          <w:p w:rsidR="00D309BF" w:rsidRDefault="00D309BF" w:rsidP="00D309BF">
            <w:pPr>
              <w:bidi/>
              <w:ind w:left="720"/>
              <w:rPr>
                <w:rFonts w:cs="Simplified Arabic"/>
                <w:b/>
                <w:bCs/>
                <w:rtl/>
                <w:lang w:bidi="ar-EG"/>
              </w:rPr>
            </w:pPr>
            <w:r>
              <w:rPr>
                <w:rFonts w:cs="Simplified Arabic" w:hint="cs"/>
                <w:b/>
                <w:bCs/>
                <w:rtl/>
                <w:lang w:bidi="ar-EG"/>
              </w:rPr>
              <w:t>خبرة في:</w:t>
            </w:r>
          </w:p>
          <w:p w:rsidR="005521D4" w:rsidRDefault="005521D4" w:rsidP="0024565C">
            <w:pPr>
              <w:numPr>
                <w:ilvl w:val="0"/>
                <w:numId w:val="15"/>
              </w:numPr>
              <w:bidi/>
              <w:rPr>
                <w:rFonts w:cs="Simplified Arabic"/>
                <w:rtl/>
                <w:lang w:bidi="ar-EG"/>
              </w:rPr>
            </w:pPr>
            <w:r>
              <w:rPr>
                <w:rFonts w:cs="Simplified Arabic"/>
                <w:rtl/>
                <w:lang w:bidi="ar-EG"/>
              </w:rPr>
              <w:t>إدارة التغيير.</w:t>
            </w:r>
          </w:p>
          <w:p w:rsidR="005521D4" w:rsidRDefault="005521D4" w:rsidP="0024565C">
            <w:pPr>
              <w:numPr>
                <w:ilvl w:val="0"/>
                <w:numId w:val="15"/>
              </w:numPr>
              <w:bidi/>
              <w:rPr>
                <w:rFonts w:cs="Simplified Arabic"/>
                <w:rtl/>
                <w:lang w:bidi="ar-EG"/>
              </w:rPr>
            </w:pPr>
            <w:r>
              <w:rPr>
                <w:rFonts w:cs="Simplified Arabic"/>
                <w:rtl/>
                <w:lang w:bidi="ar-EG"/>
              </w:rPr>
              <w:t>إدارة الموارد البشرية</w:t>
            </w:r>
            <w:r>
              <w:rPr>
                <w:rFonts w:cs="Simplified Arabic" w:hint="cs"/>
                <w:rtl/>
                <w:lang w:bidi="ar-EG"/>
              </w:rPr>
              <w:t>.</w:t>
            </w:r>
            <w:r>
              <w:rPr>
                <w:rFonts w:cs="Simplified Arabic"/>
                <w:rtl/>
                <w:lang w:bidi="ar-EG"/>
              </w:rPr>
              <w:t xml:space="preserve"> </w:t>
            </w:r>
          </w:p>
          <w:p w:rsidR="001706C0" w:rsidRPr="001F3D07" w:rsidRDefault="005521D4" w:rsidP="001F3D07">
            <w:pPr>
              <w:numPr>
                <w:ilvl w:val="0"/>
                <w:numId w:val="15"/>
              </w:numPr>
              <w:bidi/>
              <w:rPr>
                <w:rFonts w:cs="Simplified Arabic"/>
                <w:rtl/>
                <w:lang w:bidi="ar-EG"/>
              </w:rPr>
            </w:pPr>
            <w:r>
              <w:rPr>
                <w:rFonts w:cs="Simplified Arabic"/>
                <w:rtl/>
                <w:lang w:bidi="ar-EG"/>
              </w:rPr>
              <w:t xml:space="preserve">الإدارة المالية بما فيها </w:t>
            </w:r>
            <w:r>
              <w:rPr>
                <w:rFonts w:cs="Simplified Arabic" w:hint="cs"/>
                <w:rtl/>
                <w:lang w:bidi="ar-EG"/>
              </w:rPr>
              <w:t xml:space="preserve">إعداد </w:t>
            </w:r>
            <w:r>
              <w:rPr>
                <w:rFonts w:cs="Simplified Arabic"/>
                <w:rtl/>
                <w:lang w:bidi="ar-EG"/>
              </w:rPr>
              <w:t>الموازنة والمراقبة المالية الفاعلة.</w:t>
            </w:r>
          </w:p>
        </w:tc>
      </w:tr>
    </w:tbl>
    <w:p w:rsidR="00023037" w:rsidRDefault="00023037" w:rsidP="00023037">
      <w:pPr>
        <w:bidi/>
      </w:pPr>
    </w:p>
    <w:tbl>
      <w:tblPr>
        <w:bidiVisual/>
        <w:tblW w:w="10625" w:type="dxa"/>
        <w:jc w:val="center"/>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5"/>
        <w:gridCol w:w="7570"/>
      </w:tblGrid>
      <w:tr w:rsidR="00023037" w:rsidRPr="00D007FD" w:rsidTr="0087640F">
        <w:trPr>
          <w:trHeight w:val="423"/>
          <w:jc w:val="center"/>
        </w:trPr>
        <w:tc>
          <w:tcPr>
            <w:tcW w:w="10625" w:type="dxa"/>
            <w:gridSpan w:val="2"/>
            <w:shd w:val="clear" w:color="auto" w:fill="DBE5F1"/>
            <w:vAlign w:val="center"/>
          </w:tcPr>
          <w:p w:rsidR="00023037" w:rsidRPr="00D007FD" w:rsidRDefault="00023037" w:rsidP="0087640F">
            <w:pPr>
              <w:numPr>
                <w:ilvl w:val="0"/>
                <w:numId w:val="1"/>
              </w:numPr>
              <w:bidi/>
              <w:rPr>
                <w:rFonts w:ascii="Simplified Arabic" w:hAnsi="Simplified Arabic" w:cs="Simplified Arabic"/>
                <w:b/>
                <w:bCs/>
                <w:sz w:val="22"/>
                <w:szCs w:val="22"/>
                <w:rtl/>
                <w:lang w:bidi="ar-EG"/>
              </w:rPr>
            </w:pPr>
            <w:r w:rsidRPr="00D007FD">
              <w:rPr>
                <w:rFonts w:ascii="Simplified Arabic" w:hAnsi="Simplified Arabic" w:cs="Simplified Arabic" w:hint="cs"/>
                <w:b/>
                <w:bCs/>
                <w:sz w:val="22"/>
                <w:szCs w:val="22"/>
                <w:rtl/>
                <w:lang w:bidi="ar-EG"/>
              </w:rPr>
              <w:t>الكفايات الوظيفية :</w:t>
            </w:r>
          </w:p>
        </w:tc>
      </w:tr>
      <w:tr w:rsidR="00023037" w:rsidRPr="00D007FD" w:rsidTr="0087640F">
        <w:trPr>
          <w:trHeight w:val="415"/>
          <w:jc w:val="center"/>
        </w:trPr>
        <w:tc>
          <w:tcPr>
            <w:tcW w:w="3055" w:type="dxa"/>
            <w:shd w:val="clear" w:color="auto" w:fill="DBE5F1"/>
            <w:vAlign w:val="center"/>
          </w:tcPr>
          <w:p w:rsidR="00023037" w:rsidRPr="00D007FD" w:rsidRDefault="00023037" w:rsidP="009F234F">
            <w:pPr>
              <w:bidi/>
              <w:ind w:left="360"/>
              <w:jc w:val="center"/>
              <w:rPr>
                <w:rFonts w:ascii="Simplified Arabic" w:hAnsi="Simplified Arabic" w:cs="Simplified Arabic"/>
                <w:b/>
                <w:bCs/>
                <w:sz w:val="22"/>
                <w:szCs w:val="22"/>
                <w:rtl/>
                <w:lang w:bidi="ar-JO"/>
              </w:rPr>
            </w:pPr>
            <w:r w:rsidRPr="00D007FD">
              <w:rPr>
                <w:rFonts w:ascii="Simplified Arabic" w:hAnsi="Simplified Arabic" w:cs="Simplified Arabic" w:hint="cs"/>
                <w:b/>
                <w:bCs/>
                <w:sz w:val="22"/>
                <w:szCs w:val="22"/>
                <w:rtl/>
                <w:lang w:bidi="ar-EG"/>
              </w:rPr>
              <w:t>الكفايات ال</w:t>
            </w:r>
            <w:r w:rsidRPr="00D007FD">
              <w:rPr>
                <w:rFonts w:ascii="Simplified Arabic" w:hAnsi="Simplified Arabic" w:cs="Simplified Arabic" w:hint="cs"/>
                <w:b/>
                <w:bCs/>
                <w:sz w:val="22"/>
                <w:szCs w:val="22"/>
                <w:rtl/>
                <w:lang w:bidi="ar-JO"/>
              </w:rPr>
              <w:t>عامة</w:t>
            </w:r>
          </w:p>
        </w:tc>
        <w:tc>
          <w:tcPr>
            <w:tcW w:w="7570" w:type="dxa"/>
            <w:shd w:val="clear" w:color="auto" w:fill="DBE5F1"/>
            <w:vAlign w:val="center"/>
          </w:tcPr>
          <w:p w:rsidR="00023037" w:rsidRPr="00D007FD" w:rsidRDefault="00023037" w:rsidP="009F234F">
            <w:pPr>
              <w:bidi/>
              <w:ind w:left="360"/>
              <w:jc w:val="center"/>
              <w:rPr>
                <w:rFonts w:ascii="Simplified Arabic" w:hAnsi="Simplified Arabic" w:cs="Simplified Arabic"/>
                <w:b/>
                <w:bCs/>
                <w:sz w:val="22"/>
                <w:szCs w:val="22"/>
                <w:rtl/>
                <w:lang w:bidi="ar-EG"/>
              </w:rPr>
            </w:pPr>
            <w:r w:rsidRPr="00D007FD">
              <w:rPr>
                <w:rFonts w:ascii="Simplified Arabic" w:hAnsi="Simplified Arabic" w:cs="Simplified Arabic"/>
                <w:b/>
                <w:bCs/>
                <w:sz w:val="22"/>
                <w:szCs w:val="22"/>
                <w:rtl/>
                <w:lang w:bidi="ar-EG"/>
              </w:rPr>
              <w:t>مؤشرات تقييم الكفاية</w:t>
            </w:r>
          </w:p>
        </w:tc>
      </w:tr>
      <w:tr w:rsidR="00023037" w:rsidRPr="00D007FD" w:rsidTr="0087640F">
        <w:trPr>
          <w:trHeight w:val="394"/>
          <w:jc w:val="center"/>
        </w:trPr>
        <w:tc>
          <w:tcPr>
            <w:tcW w:w="3055" w:type="dxa"/>
            <w:vMerge w:val="restart"/>
            <w:vAlign w:val="center"/>
          </w:tcPr>
          <w:p w:rsidR="00023037" w:rsidRPr="00D007FD" w:rsidRDefault="00023037" w:rsidP="007E0991">
            <w:pPr>
              <w:pStyle w:val="ListParagraph"/>
              <w:ind w:left="360"/>
              <w:rPr>
                <w:rFonts w:ascii="Simplified Arabic" w:hAnsi="Simplified Arabic" w:cs="Simplified Arabic"/>
                <w:b/>
                <w:bCs/>
                <w:sz w:val="22"/>
                <w:szCs w:val="22"/>
                <w:rtl/>
              </w:rPr>
            </w:pPr>
            <w:r w:rsidRPr="00D007FD">
              <w:rPr>
                <w:rFonts w:ascii="Simplified Arabic" w:hAnsi="Simplified Arabic" w:cs="Simplified Arabic"/>
                <w:b/>
                <w:bCs/>
                <w:sz w:val="22"/>
                <w:szCs w:val="22"/>
                <w:rtl/>
              </w:rPr>
              <w:t xml:space="preserve">تطوير رؤية </w:t>
            </w:r>
            <w:r w:rsidR="007E0991">
              <w:rPr>
                <w:rFonts w:ascii="Simplified Arabic" w:hAnsi="Simplified Arabic" w:cs="Simplified Arabic" w:hint="cs"/>
                <w:b/>
                <w:bCs/>
                <w:sz w:val="22"/>
                <w:szCs w:val="22"/>
                <w:rtl/>
              </w:rPr>
              <w:t>الدائرة</w:t>
            </w:r>
          </w:p>
        </w:tc>
        <w:tc>
          <w:tcPr>
            <w:tcW w:w="7570" w:type="dxa"/>
            <w:vAlign w:val="center"/>
          </w:tcPr>
          <w:p w:rsidR="00023037" w:rsidRPr="00D007FD" w:rsidRDefault="00023037" w:rsidP="00023037">
            <w:pPr>
              <w:pStyle w:val="ListParagraph"/>
              <w:numPr>
                <w:ilvl w:val="0"/>
                <w:numId w:val="33"/>
              </w:numPr>
              <w:spacing w:line="276" w:lineRule="auto"/>
              <w:contextualSpacing/>
              <w:rPr>
                <w:rFonts w:ascii="Simplified Arabic" w:hAnsi="Simplified Arabic" w:cs="Simplified Arabic"/>
                <w:color w:val="000000"/>
                <w:sz w:val="22"/>
                <w:szCs w:val="22"/>
                <w:rtl/>
              </w:rPr>
            </w:pPr>
            <w:r w:rsidRPr="00D007FD">
              <w:rPr>
                <w:rFonts w:ascii="Simplified Arabic" w:hAnsi="Simplified Arabic" w:cs="Simplified Arabic" w:hint="cs"/>
                <w:color w:val="000000"/>
                <w:sz w:val="22"/>
                <w:szCs w:val="22"/>
                <w:rtl/>
              </w:rPr>
              <w:t>يضع رؤية واضحة للارتقاء بالعمل</w:t>
            </w:r>
          </w:p>
        </w:tc>
      </w:tr>
      <w:tr w:rsidR="00023037" w:rsidRPr="00D007FD" w:rsidTr="0087640F">
        <w:trPr>
          <w:trHeight w:val="394"/>
          <w:jc w:val="center"/>
        </w:trPr>
        <w:tc>
          <w:tcPr>
            <w:tcW w:w="3055" w:type="dxa"/>
            <w:vMerge/>
            <w:vAlign w:val="center"/>
          </w:tcPr>
          <w:p w:rsidR="00023037" w:rsidRPr="00D007FD" w:rsidRDefault="00023037" w:rsidP="00023037">
            <w:pPr>
              <w:pStyle w:val="ListParagraph"/>
              <w:numPr>
                <w:ilvl w:val="0"/>
                <w:numId w:val="34"/>
              </w:numPr>
              <w:ind w:left="360"/>
              <w:rPr>
                <w:rFonts w:ascii="Simplified Arabic" w:hAnsi="Simplified Arabic" w:cs="Simplified Arabic"/>
                <w:b/>
                <w:bCs/>
                <w:sz w:val="22"/>
                <w:szCs w:val="22"/>
                <w:rtl/>
              </w:rPr>
            </w:pPr>
          </w:p>
        </w:tc>
        <w:tc>
          <w:tcPr>
            <w:tcW w:w="7570" w:type="dxa"/>
            <w:vAlign w:val="center"/>
          </w:tcPr>
          <w:p w:rsidR="00023037" w:rsidRPr="00D007FD" w:rsidRDefault="00023037" w:rsidP="00023037">
            <w:pPr>
              <w:pStyle w:val="ListParagraph"/>
              <w:numPr>
                <w:ilvl w:val="0"/>
                <w:numId w:val="33"/>
              </w:numPr>
              <w:spacing w:line="276" w:lineRule="auto"/>
              <w:contextualSpacing/>
              <w:jc w:val="both"/>
              <w:rPr>
                <w:rFonts w:ascii="Simplified Arabic" w:hAnsi="Simplified Arabic" w:cs="Simplified Arabic"/>
                <w:color w:val="000000"/>
                <w:sz w:val="22"/>
                <w:szCs w:val="22"/>
                <w:rtl/>
              </w:rPr>
            </w:pPr>
            <w:r w:rsidRPr="00D007FD">
              <w:rPr>
                <w:rFonts w:ascii="Simplified Arabic" w:hAnsi="Simplified Arabic" w:cs="Simplified Arabic"/>
                <w:color w:val="000000"/>
                <w:sz w:val="22"/>
                <w:szCs w:val="22"/>
                <w:rtl/>
              </w:rPr>
              <w:t>يخطط للمستقبل ويحلل أكثر المسائل تعقيدًا</w:t>
            </w:r>
            <w:r w:rsidRPr="00D007FD">
              <w:rPr>
                <w:rFonts w:ascii="Simplified Arabic" w:hAnsi="Simplified Arabic" w:cs="Simplified Arabic" w:hint="cs"/>
                <w:color w:val="000000"/>
                <w:sz w:val="22"/>
                <w:szCs w:val="22"/>
                <w:rtl/>
              </w:rPr>
              <w:t>.</w:t>
            </w:r>
          </w:p>
        </w:tc>
      </w:tr>
      <w:tr w:rsidR="00023037" w:rsidRPr="00D007FD" w:rsidTr="0087640F">
        <w:trPr>
          <w:trHeight w:val="449"/>
          <w:jc w:val="center"/>
        </w:trPr>
        <w:tc>
          <w:tcPr>
            <w:tcW w:w="3055" w:type="dxa"/>
            <w:vMerge w:val="restart"/>
            <w:vAlign w:val="center"/>
          </w:tcPr>
          <w:p w:rsidR="00023037" w:rsidRPr="00D007FD" w:rsidRDefault="00023037" w:rsidP="007F7DA7">
            <w:pPr>
              <w:pStyle w:val="ListParagraph"/>
              <w:spacing w:line="276" w:lineRule="auto"/>
              <w:ind w:left="360"/>
              <w:contextualSpacing/>
              <w:rPr>
                <w:rFonts w:ascii="Simplified Arabic" w:hAnsi="Simplified Arabic" w:cs="Simplified Arabic"/>
                <w:b/>
                <w:bCs/>
                <w:sz w:val="22"/>
                <w:szCs w:val="22"/>
                <w:rtl/>
              </w:rPr>
            </w:pPr>
            <w:r w:rsidRPr="00D007FD">
              <w:rPr>
                <w:rFonts w:ascii="Simplified Arabic" w:hAnsi="Simplified Arabic" w:cs="Simplified Arabic"/>
                <w:b/>
                <w:bCs/>
                <w:sz w:val="22"/>
                <w:szCs w:val="22"/>
                <w:rtl/>
              </w:rPr>
              <w:t xml:space="preserve">تحقيق </w:t>
            </w:r>
            <w:r w:rsidR="007F7DA7">
              <w:rPr>
                <w:rFonts w:ascii="Simplified Arabic" w:hAnsi="Simplified Arabic" w:cs="Simplified Arabic" w:hint="cs"/>
                <w:b/>
                <w:bCs/>
                <w:sz w:val="22"/>
                <w:szCs w:val="22"/>
                <w:rtl/>
              </w:rPr>
              <w:t>ال</w:t>
            </w:r>
            <w:r w:rsidRPr="00D007FD">
              <w:rPr>
                <w:rFonts w:ascii="Simplified Arabic" w:hAnsi="Simplified Arabic" w:cs="Simplified Arabic"/>
                <w:b/>
                <w:bCs/>
                <w:sz w:val="22"/>
                <w:szCs w:val="22"/>
                <w:rtl/>
              </w:rPr>
              <w:t>اهداف</w:t>
            </w:r>
            <w:r w:rsidRPr="00D007FD">
              <w:rPr>
                <w:rFonts w:ascii="Simplified Arabic" w:hAnsi="Simplified Arabic" w:cs="Simplified Arabic" w:hint="cs"/>
                <w:b/>
                <w:bCs/>
                <w:sz w:val="22"/>
                <w:szCs w:val="22"/>
                <w:rtl/>
                <w:lang w:bidi="ar-JO"/>
              </w:rPr>
              <w:t xml:space="preserve"> </w:t>
            </w:r>
          </w:p>
        </w:tc>
        <w:tc>
          <w:tcPr>
            <w:tcW w:w="7570" w:type="dxa"/>
            <w:vAlign w:val="center"/>
          </w:tcPr>
          <w:p w:rsidR="00023037" w:rsidRPr="00D007FD" w:rsidRDefault="00023037" w:rsidP="00023037">
            <w:pPr>
              <w:pStyle w:val="ListParagraph"/>
              <w:numPr>
                <w:ilvl w:val="0"/>
                <w:numId w:val="33"/>
              </w:numPr>
              <w:spacing w:line="276" w:lineRule="auto"/>
              <w:contextualSpacing/>
              <w:jc w:val="both"/>
              <w:rPr>
                <w:rFonts w:ascii="Simplified Arabic" w:hAnsi="Simplified Arabic" w:cs="Simplified Arabic"/>
                <w:color w:val="000000"/>
                <w:sz w:val="22"/>
                <w:szCs w:val="22"/>
                <w:rtl/>
              </w:rPr>
            </w:pPr>
            <w:r w:rsidRPr="00D007FD">
              <w:rPr>
                <w:rFonts w:ascii="Simplified Arabic" w:hAnsi="Simplified Arabic" w:cs="Simplified Arabic"/>
                <w:color w:val="000000"/>
                <w:sz w:val="22"/>
                <w:szCs w:val="22"/>
                <w:rtl/>
              </w:rPr>
              <w:t xml:space="preserve">يطور خطة استراتيجية </w:t>
            </w:r>
            <w:r w:rsidRPr="00D007FD">
              <w:rPr>
                <w:rFonts w:ascii="Simplified Arabic" w:hAnsi="Simplified Arabic" w:cs="Simplified Arabic" w:hint="cs"/>
                <w:color w:val="000000"/>
                <w:sz w:val="22"/>
                <w:szCs w:val="22"/>
                <w:rtl/>
              </w:rPr>
              <w:t xml:space="preserve">بناء على تحليل </w:t>
            </w:r>
            <w:r w:rsidRPr="00D007FD">
              <w:rPr>
                <w:rFonts w:ascii="Simplified Arabic" w:hAnsi="Simplified Arabic" w:cs="Simplified Arabic"/>
                <w:color w:val="000000"/>
                <w:sz w:val="22"/>
                <w:szCs w:val="22"/>
                <w:rtl/>
              </w:rPr>
              <w:t>البيئة الداخلية  والخارجية</w:t>
            </w:r>
          </w:p>
        </w:tc>
      </w:tr>
      <w:tr w:rsidR="00023037" w:rsidRPr="00D007FD" w:rsidTr="0087640F">
        <w:trPr>
          <w:trHeight w:val="449"/>
          <w:jc w:val="center"/>
        </w:trPr>
        <w:tc>
          <w:tcPr>
            <w:tcW w:w="3055" w:type="dxa"/>
            <w:vMerge/>
            <w:vAlign w:val="center"/>
          </w:tcPr>
          <w:p w:rsidR="00023037" w:rsidRPr="00D007FD" w:rsidRDefault="00023037" w:rsidP="00023037">
            <w:pPr>
              <w:pStyle w:val="ListParagraph"/>
              <w:numPr>
                <w:ilvl w:val="0"/>
                <w:numId w:val="34"/>
              </w:numPr>
              <w:spacing w:line="276" w:lineRule="auto"/>
              <w:ind w:left="360"/>
              <w:contextualSpacing/>
              <w:rPr>
                <w:rFonts w:ascii="Simplified Arabic" w:hAnsi="Simplified Arabic" w:cs="Simplified Arabic"/>
                <w:b/>
                <w:bCs/>
                <w:sz w:val="22"/>
                <w:szCs w:val="22"/>
                <w:rtl/>
              </w:rPr>
            </w:pPr>
          </w:p>
        </w:tc>
        <w:tc>
          <w:tcPr>
            <w:tcW w:w="7570" w:type="dxa"/>
            <w:vAlign w:val="center"/>
          </w:tcPr>
          <w:p w:rsidR="00023037" w:rsidRPr="00D007FD" w:rsidRDefault="00023037" w:rsidP="007E0991">
            <w:pPr>
              <w:pStyle w:val="ListParagraph"/>
              <w:numPr>
                <w:ilvl w:val="0"/>
                <w:numId w:val="33"/>
              </w:numPr>
              <w:spacing w:line="276" w:lineRule="auto"/>
              <w:contextualSpacing/>
              <w:jc w:val="both"/>
              <w:rPr>
                <w:rFonts w:ascii="Simplified Arabic" w:hAnsi="Simplified Arabic" w:cs="Simplified Arabic"/>
                <w:color w:val="000000"/>
                <w:sz w:val="22"/>
                <w:szCs w:val="22"/>
                <w:rtl/>
              </w:rPr>
            </w:pPr>
            <w:r w:rsidRPr="00D007FD">
              <w:rPr>
                <w:rFonts w:ascii="Simplified Arabic" w:hAnsi="Simplified Arabic" w:cs="Simplified Arabic" w:hint="cs"/>
                <w:color w:val="000000"/>
                <w:sz w:val="22"/>
                <w:szCs w:val="22"/>
                <w:rtl/>
              </w:rPr>
              <w:t>ي</w:t>
            </w:r>
            <w:r w:rsidRPr="00D007FD">
              <w:rPr>
                <w:rFonts w:ascii="Simplified Arabic" w:hAnsi="Simplified Arabic" w:cs="Simplified Arabic"/>
                <w:color w:val="000000"/>
                <w:sz w:val="22"/>
                <w:szCs w:val="22"/>
                <w:rtl/>
              </w:rPr>
              <w:t xml:space="preserve">ضع الخطة الاستراتيجية بما يسهم في تحقيق رؤية </w:t>
            </w:r>
            <w:r w:rsidR="007E0991">
              <w:rPr>
                <w:rFonts w:ascii="Simplified Arabic" w:hAnsi="Simplified Arabic" w:cs="Simplified Arabic" w:hint="cs"/>
                <w:color w:val="000000"/>
                <w:sz w:val="22"/>
                <w:szCs w:val="22"/>
                <w:rtl/>
              </w:rPr>
              <w:t>الدائرة</w:t>
            </w:r>
          </w:p>
        </w:tc>
      </w:tr>
      <w:tr w:rsidR="00023037" w:rsidRPr="00D007FD" w:rsidTr="0087640F">
        <w:trPr>
          <w:trHeight w:val="449"/>
          <w:jc w:val="center"/>
        </w:trPr>
        <w:tc>
          <w:tcPr>
            <w:tcW w:w="3055" w:type="dxa"/>
            <w:vMerge/>
            <w:vAlign w:val="center"/>
          </w:tcPr>
          <w:p w:rsidR="00023037" w:rsidRPr="00D007FD" w:rsidRDefault="00023037" w:rsidP="00023037">
            <w:pPr>
              <w:pStyle w:val="ListParagraph"/>
              <w:numPr>
                <w:ilvl w:val="0"/>
                <w:numId w:val="34"/>
              </w:numPr>
              <w:spacing w:line="276" w:lineRule="auto"/>
              <w:ind w:left="360"/>
              <w:contextualSpacing/>
              <w:rPr>
                <w:rFonts w:ascii="Simplified Arabic" w:hAnsi="Simplified Arabic" w:cs="Simplified Arabic"/>
                <w:b/>
                <w:bCs/>
                <w:sz w:val="22"/>
                <w:szCs w:val="22"/>
                <w:rtl/>
              </w:rPr>
            </w:pPr>
          </w:p>
        </w:tc>
        <w:tc>
          <w:tcPr>
            <w:tcW w:w="7570" w:type="dxa"/>
            <w:vAlign w:val="center"/>
          </w:tcPr>
          <w:p w:rsidR="00023037" w:rsidRPr="00D007FD" w:rsidRDefault="00023037" w:rsidP="00023037">
            <w:pPr>
              <w:pStyle w:val="ListParagraph"/>
              <w:numPr>
                <w:ilvl w:val="0"/>
                <w:numId w:val="33"/>
              </w:numPr>
              <w:spacing w:line="276" w:lineRule="auto"/>
              <w:contextualSpacing/>
              <w:jc w:val="both"/>
              <w:rPr>
                <w:rFonts w:ascii="Simplified Arabic" w:hAnsi="Simplified Arabic" w:cs="Simplified Arabic"/>
                <w:color w:val="000000"/>
                <w:sz w:val="22"/>
                <w:szCs w:val="22"/>
                <w:rtl/>
              </w:rPr>
            </w:pPr>
            <w:r w:rsidRPr="00D007FD">
              <w:rPr>
                <w:rFonts w:ascii="Simplified Arabic" w:hAnsi="Simplified Arabic" w:cs="Simplified Arabic"/>
                <w:color w:val="000000"/>
                <w:sz w:val="22"/>
                <w:szCs w:val="22"/>
                <w:rtl/>
              </w:rPr>
              <w:t>يضع مؤشرات ومستهدفات واضحة لتحقيق  الخطة الاستراتيجية</w:t>
            </w:r>
          </w:p>
        </w:tc>
      </w:tr>
      <w:tr w:rsidR="00023037" w:rsidRPr="00D007FD" w:rsidTr="0087640F">
        <w:trPr>
          <w:trHeight w:val="449"/>
          <w:jc w:val="center"/>
        </w:trPr>
        <w:tc>
          <w:tcPr>
            <w:tcW w:w="3055" w:type="dxa"/>
            <w:vMerge w:val="restart"/>
            <w:vAlign w:val="center"/>
          </w:tcPr>
          <w:p w:rsidR="00023037" w:rsidRPr="00D007FD" w:rsidRDefault="00023037" w:rsidP="009F234F">
            <w:pPr>
              <w:pStyle w:val="ListParagraph"/>
              <w:spacing w:line="276" w:lineRule="auto"/>
              <w:ind w:left="360"/>
              <w:contextualSpacing/>
              <w:rPr>
                <w:rFonts w:ascii="Simplified Arabic" w:hAnsi="Simplified Arabic" w:cs="Simplified Arabic"/>
                <w:b/>
                <w:bCs/>
                <w:sz w:val="22"/>
                <w:szCs w:val="22"/>
              </w:rPr>
            </w:pPr>
            <w:r w:rsidRPr="00D007FD">
              <w:rPr>
                <w:rFonts w:ascii="Simplified Arabic" w:hAnsi="Simplified Arabic" w:cs="Simplified Arabic"/>
                <w:b/>
                <w:bCs/>
                <w:sz w:val="22"/>
                <w:szCs w:val="22"/>
                <w:rtl/>
              </w:rPr>
              <w:t xml:space="preserve">بناء العلاقات والشراكات  </w:t>
            </w:r>
          </w:p>
          <w:p w:rsidR="00023037" w:rsidRPr="00D007FD" w:rsidRDefault="00023037" w:rsidP="009F234F">
            <w:pPr>
              <w:bidi/>
              <w:ind w:left="360" w:hanging="360"/>
              <w:rPr>
                <w:rFonts w:ascii="Simplified Arabic" w:hAnsi="Simplified Arabic" w:cs="Simplified Arabic"/>
                <w:b/>
                <w:bCs/>
                <w:sz w:val="22"/>
                <w:szCs w:val="22"/>
              </w:rPr>
            </w:pPr>
          </w:p>
        </w:tc>
        <w:tc>
          <w:tcPr>
            <w:tcW w:w="7570" w:type="dxa"/>
            <w:vAlign w:val="center"/>
          </w:tcPr>
          <w:p w:rsidR="00023037" w:rsidRPr="00D007FD" w:rsidRDefault="00023037" w:rsidP="007E0991">
            <w:pPr>
              <w:pStyle w:val="ListParagraph"/>
              <w:numPr>
                <w:ilvl w:val="0"/>
                <w:numId w:val="33"/>
              </w:numPr>
              <w:spacing w:line="276" w:lineRule="auto"/>
              <w:contextualSpacing/>
              <w:jc w:val="both"/>
              <w:rPr>
                <w:rFonts w:ascii="Simplified Arabic" w:hAnsi="Simplified Arabic" w:cs="Simplified Arabic"/>
                <w:color w:val="000000"/>
                <w:sz w:val="22"/>
                <w:szCs w:val="22"/>
              </w:rPr>
            </w:pPr>
            <w:r w:rsidRPr="00D007FD">
              <w:rPr>
                <w:rFonts w:ascii="Simplified Arabic" w:hAnsi="Simplified Arabic" w:cs="Simplified Arabic"/>
                <w:color w:val="000000"/>
                <w:sz w:val="22"/>
                <w:szCs w:val="22"/>
                <w:rtl/>
              </w:rPr>
              <w:t xml:space="preserve">يحدد الشـركاء الرئيسـيين </w:t>
            </w:r>
            <w:r w:rsidR="007E0991">
              <w:rPr>
                <w:rFonts w:ascii="Simplified Arabic" w:hAnsi="Simplified Arabic" w:cs="Simplified Arabic" w:hint="cs"/>
                <w:color w:val="000000"/>
                <w:sz w:val="22"/>
                <w:szCs w:val="22"/>
                <w:rtl/>
              </w:rPr>
              <w:t>للدائرة.</w:t>
            </w:r>
          </w:p>
        </w:tc>
      </w:tr>
      <w:tr w:rsidR="00023037" w:rsidRPr="00D007FD" w:rsidTr="0087640F">
        <w:trPr>
          <w:trHeight w:val="521"/>
          <w:jc w:val="center"/>
        </w:trPr>
        <w:tc>
          <w:tcPr>
            <w:tcW w:w="3055" w:type="dxa"/>
            <w:vMerge/>
            <w:vAlign w:val="center"/>
          </w:tcPr>
          <w:p w:rsidR="00023037" w:rsidRPr="00D007FD" w:rsidRDefault="00023037" w:rsidP="00023037">
            <w:pPr>
              <w:pStyle w:val="ListParagraph"/>
              <w:numPr>
                <w:ilvl w:val="0"/>
                <w:numId w:val="34"/>
              </w:numPr>
              <w:ind w:left="360"/>
              <w:rPr>
                <w:rFonts w:ascii="Simplified Arabic" w:hAnsi="Simplified Arabic" w:cs="Simplified Arabic"/>
                <w:b/>
                <w:bCs/>
                <w:sz w:val="22"/>
                <w:szCs w:val="22"/>
                <w:rtl/>
              </w:rPr>
            </w:pPr>
          </w:p>
        </w:tc>
        <w:tc>
          <w:tcPr>
            <w:tcW w:w="7570" w:type="dxa"/>
            <w:vAlign w:val="center"/>
          </w:tcPr>
          <w:p w:rsidR="00023037" w:rsidRPr="00D007FD" w:rsidRDefault="00023037" w:rsidP="0069082A">
            <w:pPr>
              <w:pStyle w:val="ListParagraph"/>
              <w:numPr>
                <w:ilvl w:val="0"/>
                <w:numId w:val="33"/>
              </w:numPr>
              <w:spacing w:line="276" w:lineRule="auto"/>
              <w:contextualSpacing/>
              <w:jc w:val="both"/>
              <w:rPr>
                <w:rFonts w:ascii="Simplified Arabic" w:hAnsi="Simplified Arabic" w:cs="Simplified Arabic"/>
                <w:color w:val="000000"/>
                <w:sz w:val="22"/>
                <w:szCs w:val="22"/>
                <w:rtl/>
              </w:rPr>
            </w:pPr>
            <w:r w:rsidRPr="00D007FD">
              <w:rPr>
                <w:rFonts w:ascii="Simplified Arabic" w:hAnsi="Simplified Arabic" w:cs="Simplified Arabic" w:hint="cs"/>
                <w:color w:val="000000"/>
                <w:sz w:val="22"/>
                <w:szCs w:val="22"/>
                <w:rtl/>
              </w:rPr>
              <w:t xml:space="preserve">يقدم </w:t>
            </w:r>
            <w:r w:rsidR="0069082A">
              <w:rPr>
                <w:rFonts w:ascii="Simplified Arabic" w:hAnsi="Simplified Arabic" w:cs="Simplified Arabic" w:hint="cs"/>
                <w:color w:val="000000"/>
                <w:sz w:val="22"/>
                <w:szCs w:val="22"/>
                <w:rtl/>
              </w:rPr>
              <w:t>دائرته</w:t>
            </w:r>
            <w:r w:rsidRPr="00D007FD">
              <w:rPr>
                <w:rFonts w:ascii="Simplified Arabic" w:hAnsi="Simplified Arabic" w:cs="Simplified Arabic" w:hint="cs"/>
                <w:color w:val="000000"/>
                <w:sz w:val="22"/>
                <w:szCs w:val="22"/>
                <w:rtl/>
              </w:rPr>
              <w:t xml:space="preserve"> من خلال العروض التقديمية بما يضمن بناء علاقات فعالة.</w:t>
            </w:r>
          </w:p>
        </w:tc>
      </w:tr>
      <w:tr w:rsidR="00023037" w:rsidRPr="00D007FD" w:rsidTr="0087640F">
        <w:trPr>
          <w:trHeight w:val="440"/>
          <w:jc w:val="center"/>
        </w:trPr>
        <w:tc>
          <w:tcPr>
            <w:tcW w:w="3055" w:type="dxa"/>
            <w:vMerge/>
            <w:vAlign w:val="center"/>
          </w:tcPr>
          <w:p w:rsidR="00023037" w:rsidRPr="00D007FD" w:rsidRDefault="00023037" w:rsidP="00023037">
            <w:pPr>
              <w:pStyle w:val="ListParagraph"/>
              <w:numPr>
                <w:ilvl w:val="0"/>
                <w:numId w:val="34"/>
              </w:numPr>
              <w:ind w:left="360"/>
              <w:rPr>
                <w:rFonts w:ascii="Simplified Arabic" w:hAnsi="Simplified Arabic" w:cs="Simplified Arabic"/>
                <w:b/>
                <w:bCs/>
                <w:sz w:val="22"/>
                <w:szCs w:val="22"/>
                <w:rtl/>
              </w:rPr>
            </w:pPr>
          </w:p>
        </w:tc>
        <w:tc>
          <w:tcPr>
            <w:tcW w:w="7570" w:type="dxa"/>
            <w:vAlign w:val="center"/>
          </w:tcPr>
          <w:p w:rsidR="00023037" w:rsidRPr="00D007FD" w:rsidRDefault="00023037" w:rsidP="00023037">
            <w:pPr>
              <w:pStyle w:val="ListParagraph"/>
              <w:numPr>
                <w:ilvl w:val="0"/>
                <w:numId w:val="33"/>
              </w:numPr>
              <w:spacing w:line="276" w:lineRule="auto"/>
              <w:contextualSpacing/>
              <w:jc w:val="both"/>
              <w:rPr>
                <w:rFonts w:ascii="Simplified Arabic" w:hAnsi="Simplified Arabic" w:cs="Simplified Arabic"/>
                <w:color w:val="000000"/>
                <w:sz w:val="22"/>
                <w:szCs w:val="22"/>
                <w:rtl/>
              </w:rPr>
            </w:pPr>
            <w:r w:rsidRPr="00D007FD">
              <w:rPr>
                <w:rFonts w:ascii="Simplified Arabic" w:hAnsi="Simplified Arabic" w:cs="Simplified Arabic" w:hint="cs"/>
                <w:color w:val="000000"/>
                <w:sz w:val="22"/>
                <w:szCs w:val="22"/>
                <w:rtl/>
              </w:rPr>
              <w:t xml:space="preserve">يمتلك </w:t>
            </w:r>
            <w:r w:rsidRPr="00D007FD">
              <w:rPr>
                <w:rFonts w:ascii="Simplified Arabic" w:hAnsi="Simplified Arabic" w:cs="Simplified Arabic"/>
                <w:color w:val="000000"/>
                <w:sz w:val="22"/>
                <w:szCs w:val="22"/>
                <w:rtl/>
              </w:rPr>
              <w:t xml:space="preserve">مهارات تفاوض </w:t>
            </w:r>
            <w:r w:rsidRPr="00D007FD">
              <w:rPr>
                <w:rFonts w:ascii="Simplified Arabic" w:hAnsi="Simplified Arabic" w:cs="Simplified Arabic" w:hint="cs"/>
                <w:color w:val="000000"/>
                <w:sz w:val="22"/>
                <w:szCs w:val="22"/>
                <w:rtl/>
              </w:rPr>
              <w:t>وحل النزاعات</w:t>
            </w:r>
          </w:p>
        </w:tc>
      </w:tr>
      <w:tr w:rsidR="00023037" w:rsidRPr="00D007FD" w:rsidTr="0087640F">
        <w:trPr>
          <w:trHeight w:val="395"/>
          <w:jc w:val="center"/>
        </w:trPr>
        <w:tc>
          <w:tcPr>
            <w:tcW w:w="3055" w:type="dxa"/>
            <w:vMerge w:val="restart"/>
            <w:vAlign w:val="center"/>
          </w:tcPr>
          <w:p w:rsidR="00023037" w:rsidRPr="00D007FD" w:rsidRDefault="00023037" w:rsidP="009F234F">
            <w:pPr>
              <w:pStyle w:val="ListParagraph"/>
              <w:ind w:left="360"/>
              <w:rPr>
                <w:rFonts w:ascii="Simplified Arabic" w:hAnsi="Simplified Arabic" w:cs="Simplified Arabic"/>
                <w:b/>
                <w:bCs/>
                <w:sz w:val="22"/>
                <w:szCs w:val="22"/>
                <w:rtl/>
              </w:rPr>
            </w:pPr>
            <w:r w:rsidRPr="00D007FD">
              <w:rPr>
                <w:rFonts w:ascii="Simplified Arabic" w:hAnsi="Simplified Arabic" w:cs="Simplified Arabic"/>
                <w:b/>
                <w:bCs/>
                <w:sz w:val="22"/>
                <w:szCs w:val="22"/>
                <w:rtl/>
              </w:rPr>
              <w:t xml:space="preserve">ادارة الموارد المالية، </w:t>
            </w:r>
            <w:r w:rsidRPr="00D007FD">
              <w:rPr>
                <w:rFonts w:ascii="Simplified Arabic" w:hAnsi="Simplified Arabic" w:cs="Simplified Arabic" w:hint="cs"/>
                <w:b/>
                <w:bCs/>
                <w:sz w:val="22"/>
                <w:szCs w:val="22"/>
                <w:rtl/>
              </w:rPr>
              <w:t>و</w:t>
            </w:r>
            <w:r w:rsidRPr="00D007FD">
              <w:rPr>
                <w:rFonts w:ascii="Simplified Arabic" w:hAnsi="Simplified Arabic" w:cs="Simplified Arabic"/>
                <w:b/>
                <w:bCs/>
                <w:sz w:val="22"/>
                <w:szCs w:val="22"/>
                <w:rtl/>
              </w:rPr>
              <w:t xml:space="preserve">البشرية </w:t>
            </w:r>
          </w:p>
        </w:tc>
        <w:tc>
          <w:tcPr>
            <w:tcW w:w="7570" w:type="dxa"/>
            <w:vAlign w:val="center"/>
          </w:tcPr>
          <w:p w:rsidR="00023037" w:rsidRPr="00D007FD" w:rsidRDefault="00023037" w:rsidP="00023037">
            <w:pPr>
              <w:pStyle w:val="ListParagraph"/>
              <w:numPr>
                <w:ilvl w:val="0"/>
                <w:numId w:val="33"/>
              </w:numPr>
              <w:spacing w:line="276" w:lineRule="auto"/>
              <w:contextualSpacing/>
              <w:jc w:val="both"/>
              <w:rPr>
                <w:rFonts w:ascii="Simplified Arabic" w:hAnsi="Simplified Arabic" w:cs="Simplified Arabic"/>
                <w:color w:val="000000"/>
                <w:sz w:val="22"/>
                <w:szCs w:val="22"/>
                <w:rtl/>
              </w:rPr>
            </w:pPr>
            <w:r w:rsidRPr="00D007FD">
              <w:rPr>
                <w:rFonts w:ascii="Simplified Arabic" w:hAnsi="Simplified Arabic" w:cs="Simplified Arabic" w:hint="cs"/>
                <w:color w:val="000000"/>
                <w:sz w:val="22"/>
                <w:szCs w:val="22"/>
                <w:rtl/>
              </w:rPr>
              <w:t xml:space="preserve">يضع خطط لادارة وتطوير </w:t>
            </w:r>
            <w:r w:rsidRPr="00D007FD">
              <w:rPr>
                <w:rFonts w:ascii="Simplified Arabic" w:hAnsi="Simplified Arabic" w:cs="Simplified Arabic"/>
                <w:color w:val="000000"/>
                <w:sz w:val="22"/>
                <w:szCs w:val="22"/>
                <w:rtl/>
              </w:rPr>
              <w:t>الموارد البشرية</w:t>
            </w:r>
          </w:p>
        </w:tc>
      </w:tr>
      <w:tr w:rsidR="00023037" w:rsidRPr="00D007FD" w:rsidTr="0087640F">
        <w:trPr>
          <w:trHeight w:val="440"/>
          <w:jc w:val="center"/>
        </w:trPr>
        <w:tc>
          <w:tcPr>
            <w:tcW w:w="3055" w:type="dxa"/>
            <w:vMerge/>
            <w:vAlign w:val="center"/>
          </w:tcPr>
          <w:p w:rsidR="00023037" w:rsidRPr="00D007FD" w:rsidRDefault="00023037" w:rsidP="00023037">
            <w:pPr>
              <w:pStyle w:val="ListParagraph"/>
              <w:numPr>
                <w:ilvl w:val="0"/>
                <w:numId w:val="34"/>
              </w:numPr>
              <w:ind w:left="360"/>
              <w:rPr>
                <w:rFonts w:ascii="Simplified Arabic" w:hAnsi="Simplified Arabic" w:cs="Simplified Arabic"/>
                <w:b/>
                <w:bCs/>
                <w:sz w:val="22"/>
                <w:szCs w:val="22"/>
                <w:rtl/>
              </w:rPr>
            </w:pPr>
          </w:p>
        </w:tc>
        <w:tc>
          <w:tcPr>
            <w:tcW w:w="7570" w:type="dxa"/>
            <w:vAlign w:val="center"/>
          </w:tcPr>
          <w:p w:rsidR="00023037" w:rsidRPr="00D007FD" w:rsidRDefault="00023037" w:rsidP="00023037">
            <w:pPr>
              <w:pStyle w:val="ListParagraph"/>
              <w:numPr>
                <w:ilvl w:val="0"/>
                <w:numId w:val="33"/>
              </w:numPr>
              <w:spacing w:line="276" w:lineRule="auto"/>
              <w:contextualSpacing/>
              <w:jc w:val="both"/>
              <w:rPr>
                <w:rFonts w:ascii="Simplified Arabic" w:hAnsi="Simplified Arabic" w:cs="Simplified Arabic"/>
                <w:color w:val="000000"/>
                <w:sz w:val="22"/>
                <w:szCs w:val="22"/>
                <w:rtl/>
              </w:rPr>
            </w:pPr>
            <w:r w:rsidRPr="00D007FD">
              <w:rPr>
                <w:rFonts w:ascii="Simplified Arabic" w:hAnsi="Simplified Arabic" w:cs="Simplified Arabic" w:hint="cs"/>
                <w:color w:val="000000"/>
                <w:sz w:val="22"/>
                <w:szCs w:val="22"/>
                <w:rtl/>
              </w:rPr>
              <w:t>يدير</w:t>
            </w:r>
            <w:r w:rsidRPr="00D007FD">
              <w:rPr>
                <w:rFonts w:ascii="Simplified Arabic" w:hAnsi="Simplified Arabic" w:cs="Simplified Arabic"/>
                <w:color w:val="000000"/>
                <w:sz w:val="22"/>
                <w:szCs w:val="22"/>
                <w:rtl/>
              </w:rPr>
              <w:t xml:space="preserve"> </w:t>
            </w:r>
            <w:r w:rsidRPr="00D007FD">
              <w:rPr>
                <w:rFonts w:ascii="Simplified Arabic" w:hAnsi="Simplified Arabic" w:cs="Simplified Arabic" w:hint="cs"/>
                <w:color w:val="000000"/>
                <w:sz w:val="22"/>
                <w:szCs w:val="22"/>
                <w:rtl/>
              </w:rPr>
              <w:t>الموارد</w:t>
            </w:r>
            <w:r w:rsidRPr="00D007FD">
              <w:rPr>
                <w:rFonts w:ascii="Simplified Arabic" w:hAnsi="Simplified Arabic" w:cs="Simplified Arabic"/>
                <w:color w:val="000000"/>
                <w:sz w:val="22"/>
                <w:szCs w:val="22"/>
                <w:rtl/>
              </w:rPr>
              <w:t xml:space="preserve"> المالية بكفاءة.</w:t>
            </w:r>
          </w:p>
        </w:tc>
      </w:tr>
      <w:tr w:rsidR="00023037" w:rsidRPr="00D007FD" w:rsidTr="0087640F">
        <w:trPr>
          <w:trHeight w:val="503"/>
          <w:jc w:val="center"/>
        </w:trPr>
        <w:tc>
          <w:tcPr>
            <w:tcW w:w="3055" w:type="dxa"/>
            <w:vMerge w:val="restart"/>
            <w:vAlign w:val="center"/>
          </w:tcPr>
          <w:p w:rsidR="00023037" w:rsidRPr="00D007FD" w:rsidRDefault="00023037" w:rsidP="009F234F">
            <w:pPr>
              <w:pStyle w:val="ListParagraph"/>
              <w:ind w:left="360"/>
              <w:rPr>
                <w:rFonts w:ascii="Simplified Arabic" w:hAnsi="Simplified Arabic" w:cs="Simplified Arabic"/>
                <w:b/>
                <w:bCs/>
                <w:sz w:val="22"/>
                <w:szCs w:val="22"/>
                <w:rtl/>
              </w:rPr>
            </w:pPr>
            <w:r w:rsidRPr="00D007FD">
              <w:rPr>
                <w:rFonts w:ascii="Simplified Arabic" w:hAnsi="Simplified Arabic" w:cs="Simplified Arabic"/>
                <w:b/>
                <w:bCs/>
                <w:sz w:val="22"/>
                <w:szCs w:val="22"/>
                <w:rtl/>
              </w:rPr>
              <w:t xml:space="preserve">المساءلة </w:t>
            </w:r>
          </w:p>
        </w:tc>
        <w:tc>
          <w:tcPr>
            <w:tcW w:w="7570" w:type="dxa"/>
            <w:vAlign w:val="center"/>
          </w:tcPr>
          <w:p w:rsidR="00023037" w:rsidRPr="00D007FD" w:rsidRDefault="00023037" w:rsidP="00023037">
            <w:pPr>
              <w:pStyle w:val="ListParagraph"/>
              <w:numPr>
                <w:ilvl w:val="0"/>
                <w:numId w:val="33"/>
              </w:numPr>
              <w:spacing w:line="276" w:lineRule="auto"/>
              <w:contextualSpacing/>
              <w:jc w:val="both"/>
              <w:rPr>
                <w:rFonts w:ascii="Simplified Arabic" w:hAnsi="Simplified Arabic" w:cs="Simplified Arabic"/>
                <w:color w:val="000000"/>
                <w:sz w:val="22"/>
                <w:szCs w:val="22"/>
                <w:rtl/>
              </w:rPr>
            </w:pPr>
            <w:r w:rsidRPr="00D007FD">
              <w:rPr>
                <w:rFonts w:ascii="Simplified Arabic" w:hAnsi="Simplified Arabic" w:cs="Simplified Arabic" w:hint="cs"/>
                <w:color w:val="000000"/>
                <w:sz w:val="22"/>
                <w:szCs w:val="22"/>
                <w:rtl/>
              </w:rPr>
              <w:t>ي</w:t>
            </w:r>
            <w:r w:rsidRPr="00D007FD">
              <w:rPr>
                <w:rFonts w:ascii="Simplified Arabic" w:hAnsi="Simplified Arabic" w:cs="Simplified Arabic"/>
                <w:color w:val="000000"/>
                <w:sz w:val="22"/>
                <w:szCs w:val="22"/>
                <w:rtl/>
              </w:rPr>
              <w:t>تحمل كامل المسؤولية عن نتائج القرارات المتخذة من قبله</w:t>
            </w:r>
            <w:r w:rsidRPr="00D007FD">
              <w:rPr>
                <w:rFonts w:ascii="Simplified Arabic" w:hAnsi="Simplified Arabic" w:cs="Simplified Arabic" w:hint="cs"/>
                <w:color w:val="000000"/>
                <w:sz w:val="22"/>
                <w:szCs w:val="22"/>
                <w:rtl/>
              </w:rPr>
              <w:t>.</w:t>
            </w:r>
          </w:p>
        </w:tc>
      </w:tr>
      <w:tr w:rsidR="00023037" w:rsidRPr="00D007FD" w:rsidTr="0087640F">
        <w:trPr>
          <w:trHeight w:val="422"/>
          <w:jc w:val="center"/>
        </w:trPr>
        <w:tc>
          <w:tcPr>
            <w:tcW w:w="3055" w:type="dxa"/>
            <w:vMerge/>
            <w:vAlign w:val="center"/>
          </w:tcPr>
          <w:p w:rsidR="00023037" w:rsidRPr="00D007FD" w:rsidRDefault="00023037" w:rsidP="00023037">
            <w:pPr>
              <w:pStyle w:val="ListParagraph"/>
              <w:numPr>
                <w:ilvl w:val="0"/>
                <w:numId w:val="34"/>
              </w:numPr>
              <w:ind w:left="360"/>
              <w:rPr>
                <w:rFonts w:ascii="Simplified Arabic" w:hAnsi="Simplified Arabic" w:cs="Simplified Arabic"/>
                <w:sz w:val="22"/>
                <w:szCs w:val="22"/>
                <w:rtl/>
              </w:rPr>
            </w:pPr>
          </w:p>
        </w:tc>
        <w:tc>
          <w:tcPr>
            <w:tcW w:w="7570" w:type="dxa"/>
            <w:vAlign w:val="center"/>
          </w:tcPr>
          <w:p w:rsidR="00023037" w:rsidRPr="00D007FD" w:rsidRDefault="00023037" w:rsidP="00023037">
            <w:pPr>
              <w:pStyle w:val="ListParagraph"/>
              <w:numPr>
                <w:ilvl w:val="0"/>
                <w:numId w:val="33"/>
              </w:numPr>
              <w:spacing w:line="276" w:lineRule="auto"/>
              <w:contextualSpacing/>
              <w:jc w:val="both"/>
              <w:rPr>
                <w:rFonts w:ascii="Simplified Arabic" w:hAnsi="Simplified Arabic" w:cs="Simplified Arabic"/>
                <w:color w:val="000000"/>
                <w:sz w:val="22"/>
                <w:szCs w:val="22"/>
                <w:rtl/>
              </w:rPr>
            </w:pPr>
            <w:r w:rsidRPr="00D007FD">
              <w:rPr>
                <w:rFonts w:ascii="Simplified Arabic" w:hAnsi="Simplified Arabic" w:cs="Simplified Arabic" w:hint="cs"/>
                <w:color w:val="000000"/>
                <w:sz w:val="22"/>
                <w:szCs w:val="22"/>
                <w:rtl/>
              </w:rPr>
              <w:t>يتابع</w:t>
            </w:r>
            <w:r w:rsidRPr="00D007FD">
              <w:rPr>
                <w:rFonts w:ascii="Simplified Arabic" w:hAnsi="Simplified Arabic" w:cs="Simplified Arabic"/>
                <w:color w:val="000000"/>
                <w:sz w:val="22"/>
                <w:szCs w:val="22"/>
                <w:rtl/>
              </w:rPr>
              <w:t xml:space="preserve"> وتقييم المرؤسين لانجاز المهام المطلوبة منهم</w:t>
            </w:r>
            <w:r w:rsidRPr="00D007FD">
              <w:rPr>
                <w:rFonts w:ascii="Simplified Arabic" w:hAnsi="Simplified Arabic" w:cs="Simplified Arabic" w:hint="cs"/>
                <w:color w:val="000000"/>
                <w:sz w:val="22"/>
                <w:szCs w:val="22"/>
                <w:rtl/>
              </w:rPr>
              <w:t>.</w:t>
            </w:r>
          </w:p>
        </w:tc>
      </w:tr>
    </w:tbl>
    <w:p w:rsidR="00023037" w:rsidRDefault="00023037" w:rsidP="00023037">
      <w:pPr>
        <w:bidi/>
        <w:rPr>
          <w:sz w:val="22"/>
          <w:szCs w:val="22"/>
          <w:rtl/>
        </w:rPr>
      </w:pPr>
    </w:p>
    <w:p w:rsidR="00C06D2B" w:rsidRDefault="00C06D2B" w:rsidP="00C06D2B">
      <w:pPr>
        <w:bidi/>
        <w:rPr>
          <w:sz w:val="22"/>
          <w:szCs w:val="22"/>
          <w:rtl/>
        </w:rPr>
      </w:pPr>
    </w:p>
    <w:p w:rsidR="00C06D2B" w:rsidRDefault="00C06D2B" w:rsidP="00C06D2B">
      <w:pPr>
        <w:bidi/>
        <w:rPr>
          <w:sz w:val="22"/>
          <w:szCs w:val="22"/>
          <w:rtl/>
        </w:rPr>
      </w:pPr>
    </w:p>
    <w:p w:rsidR="00C06D2B" w:rsidRPr="00D007FD" w:rsidRDefault="00C06D2B" w:rsidP="00C06D2B">
      <w:pPr>
        <w:bidi/>
        <w:rPr>
          <w:sz w:val="22"/>
          <w:szCs w:val="22"/>
        </w:rPr>
      </w:pPr>
    </w:p>
    <w:tbl>
      <w:tblPr>
        <w:bidiVisual/>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5"/>
        <w:gridCol w:w="6919"/>
      </w:tblGrid>
      <w:tr w:rsidR="00023037" w:rsidRPr="00D007FD" w:rsidTr="0087640F">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023037" w:rsidRPr="00D007FD" w:rsidRDefault="00023037" w:rsidP="009F234F">
            <w:pPr>
              <w:bidi/>
              <w:jc w:val="center"/>
              <w:rPr>
                <w:rtl/>
              </w:rPr>
            </w:pPr>
            <w:r w:rsidRPr="002849F1">
              <w:rPr>
                <w:rFonts w:hint="cs"/>
                <w:sz w:val="28"/>
                <w:szCs w:val="28"/>
                <w:rtl/>
              </w:rPr>
              <w:t>الكفايات الفنية</w:t>
            </w:r>
            <w:r w:rsidRPr="002849F1">
              <w:rPr>
                <w:sz w:val="28"/>
                <w:szCs w:val="28"/>
              </w:rPr>
              <w:t xml:space="preserve"> :</w:t>
            </w:r>
          </w:p>
        </w:tc>
      </w:tr>
      <w:tr w:rsidR="00023037" w:rsidRPr="00D007FD" w:rsidTr="0087640F">
        <w:tc>
          <w:tcPr>
            <w:tcW w:w="3855" w:type="dxa"/>
            <w:tcBorders>
              <w:top w:val="single" w:sz="4" w:space="0" w:color="auto"/>
              <w:left w:val="single" w:sz="4" w:space="0" w:color="auto"/>
              <w:bottom w:val="single" w:sz="4" w:space="0" w:color="auto"/>
              <w:right w:val="single" w:sz="4" w:space="0" w:color="auto"/>
            </w:tcBorders>
            <w:shd w:val="clear" w:color="auto" w:fill="auto"/>
          </w:tcPr>
          <w:p w:rsidR="00023037" w:rsidRPr="00D007FD" w:rsidRDefault="00023037" w:rsidP="009F234F">
            <w:pPr>
              <w:bidi/>
              <w:rPr>
                <w:rFonts w:ascii="Simplified Arabic" w:hAnsi="Simplified Arabic" w:cs="Simplified Arabic"/>
                <w:b/>
                <w:bCs/>
                <w:sz w:val="22"/>
                <w:szCs w:val="22"/>
              </w:rPr>
            </w:pPr>
            <w:r w:rsidRPr="00D007FD">
              <w:rPr>
                <w:rFonts w:ascii="Simplified Arabic" w:hAnsi="Simplified Arabic" w:cs="Simplified Arabic"/>
                <w:b/>
                <w:bCs/>
                <w:color w:val="000000"/>
                <w:sz w:val="22"/>
                <w:szCs w:val="22"/>
                <w:rtl/>
              </w:rPr>
              <w:t>المعرفة في مجال العمل</w:t>
            </w:r>
            <w:r w:rsidRPr="00D007FD">
              <w:rPr>
                <w:rFonts w:ascii="Simplified Arabic" w:hAnsi="Simplified Arabic" w:cs="Simplified Arabic"/>
                <w:b/>
                <w:bCs/>
                <w:sz w:val="22"/>
                <w:szCs w:val="22"/>
                <w:rtl/>
              </w:rPr>
              <w:t xml:space="preserve"> </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023037" w:rsidRDefault="007E0991" w:rsidP="00C06D2B">
            <w:pPr>
              <w:pStyle w:val="ListParagraph"/>
              <w:numPr>
                <w:ilvl w:val="0"/>
                <w:numId w:val="9"/>
              </w:numPr>
              <w:contextualSpacing/>
              <w:rPr>
                <w:rFonts w:ascii="Simplified Arabic" w:hAnsi="Simplified Arabic" w:cs="Simplified Arabic"/>
                <w:color w:val="000000"/>
                <w:sz w:val="22"/>
                <w:szCs w:val="22"/>
              </w:rPr>
            </w:pPr>
            <w:r>
              <w:rPr>
                <w:rFonts w:ascii="Simplified Arabic" w:hAnsi="Simplified Arabic" w:cs="Simplified Arabic" w:hint="cs"/>
                <w:color w:val="000000"/>
                <w:sz w:val="22"/>
                <w:szCs w:val="22"/>
                <w:rtl/>
              </w:rPr>
              <w:t xml:space="preserve">المعرفة </w:t>
            </w:r>
            <w:r w:rsidR="00C06D2B">
              <w:rPr>
                <w:rFonts w:ascii="Simplified Arabic" w:hAnsi="Simplified Arabic" w:cs="Simplified Arabic" w:hint="cs"/>
                <w:color w:val="000000"/>
                <w:sz w:val="22"/>
                <w:szCs w:val="22"/>
                <w:rtl/>
              </w:rPr>
              <w:t xml:space="preserve">في البيئة </w:t>
            </w:r>
            <w:r w:rsidR="00023037" w:rsidRPr="00D007FD">
              <w:rPr>
                <w:rFonts w:ascii="Simplified Arabic" w:hAnsi="Simplified Arabic" w:cs="Simplified Arabic" w:hint="cs"/>
                <w:color w:val="000000"/>
                <w:sz w:val="22"/>
                <w:szCs w:val="22"/>
                <w:rtl/>
              </w:rPr>
              <w:t>الخارجية للعمل وطبيعته ومجاله</w:t>
            </w:r>
            <w:r w:rsidR="00023037" w:rsidRPr="00D007FD">
              <w:rPr>
                <w:rFonts w:ascii="Simplified Arabic" w:hAnsi="Simplified Arabic" w:cs="Simplified Arabic"/>
                <w:color w:val="000000"/>
                <w:sz w:val="22"/>
                <w:szCs w:val="22"/>
                <w:rtl/>
              </w:rPr>
              <w:t>.</w:t>
            </w:r>
          </w:p>
          <w:p w:rsidR="00504E4B" w:rsidRDefault="00504E4B" w:rsidP="007E0991">
            <w:pPr>
              <w:pStyle w:val="ListParagraph"/>
              <w:numPr>
                <w:ilvl w:val="0"/>
                <w:numId w:val="9"/>
              </w:numPr>
              <w:contextualSpacing/>
              <w:rPr>
                <w:rFonts w:ascii="Simplified Arabic" w:hAnsi="Simplified Arabic" w:cs="Simplified Arabic"/>
                <w:color w:val="000000"/>
                <w:sz w:val="22"/>
                <w:szCs w:val="22"/>
              </w:rPr>
            </w:pPr>
            <w:r>
              <w:rPr>
                <w:rFonts w:ascii="Simplified Arabic" w:hAnsi="Simplified Arabic" w:cs="Simplified Arabic" w:hint="cs"/>
                <w:color w:val="000000"/>
                <w:sz w:val="22"/>
                <w:szCs w:val="22"/>
                <w:rtl/>
              </w:rPr>
              <w:t>المعرفة بإجراءات تعيين وكلاء ادارة قضايا الدولة .</w:t>
            </w:r>
          </w:p>
          <w:p w:rsidR="00504E4B" w:rsidRPr="00504E4B" w:rsidRDefault="00504E4B" w:rsidP="00504E4B">
            <w:pPr>
              <w:pStyle w:val="ListParagraph"/>
              <w:numPr>
                <w:ilvl w:val="0"/>
                <w:numId w:val="9"/>
              </w:numPr>
              <w:contextualSpacing/>
              <w:rPr>
                <w:rFonts w:ascii="Simplified Arabic" w:hAnsi="Simplified Arabic" w:cs="Simplified Arabic"/>
                <w:color w:val="000000"/>
                <w:sz w:val="22"/>
                <w:szCs w:val="22"/>
              </w:rPr>
            </w:pPr>
            <w:r>
              <w:rPr>
                <w:rFonts w:ascii="Simplified Arabic" w:hAnsi="Simplified Arabic" w:cs="Simplified Arabic" w:hint="cs"/>
                <w:color w:val="000000"/>
                <w:sz w:val="22"/>
                <w:szCs w:val="22"/>
                <w:rtl/>
              </w:rPr>
              <w:t xml:space="preserve">المعرفة بطرق تمثيل الدولة ضد  </w:t>
            </w:r>
            <w:r w:rsidRPr="00504E4B">
              <w:rPr>
                <w:rFonts w:ascii="Simplified Arabic" w:hAnsi="Simplified Arabic" w:cs="Simplified Arabic"/>
                <w:color w:val="000000"/>
                <w:sz w:val="22"/>
                <w:szCs w:val="22"/>
                <w:rtl/>
              </w:rPr>
              <w:t>قضايا التحكيم الدولية أو القضايا المنظورة أمام المحاكم الأجنبية</w:t>
            </w:r>
            <w:r w:rsidRPr="00504E4B">
              <w:rPr>
                <w:rFonts w:ascii="Simplified Arabic" w:hAnsi="Simplified Arabic" w:cs="Simplified Arabic"/>
                <w:color w:val="000000"/>
                <w:sz w:val="22"/>
                <w:szCs w:val="22"/>
              </w:rPr>
              <w:t>.</w:t>
            </w:r>
            <w:r>
              <w:rPr>
                <w:rtl/>
              </w:rPr>
              <w:t xml:space="preserve"> </w:t>
            </w:r>
            <w:r>
              <w:rPr>
                <w:rFonts w:ascii="Simplified Arabic" w:hAnsi="Simplified Arabic" w:cs="Simplified Arabic" w:hint="cs"/>
                <w:color w:val="000000"/>
                <w:sz w:val="22"/>
                <w:szCs w:val="22"/>
                <w:rtl/>
              </w:rPr>
              <w:t>و</w:t>
            </w:r>
            <w:r w:rsidRPr="00504E4B">
              <w:rPr>
                <w:rFonts w:ascii="Simplified Arabic" w:hAnsi="Simplified Arabic" w:cs="Simplified Arabic"/>
                <w:color w:val="000000"/>
                <w:sz w:val="22"/>
                <w:szCs w:val="22"/>
                <w:rtl/>
              </w:rPr>
              <w:t xml:space="preserve">الدعاوى الحقوقية لدى المحاكم على اختلاف أنواعها ودرجاتها </w:t>
            </w:r>
            <w:r>
              <w:rPr>
                <w:rFonts w:ascii="Simplified Arabic" w:hAnsi="Simplified Arabic" w:cs="Simplified Arabic" w:hint="cs"/>
                <w:color w:val="000000"/>
                <w:sz w:val="22"/>
                <w:szCs w:val="22"/>
                <w:rtl/>
              </w:rPr>
              <w:t xml:space="preserve"> </w:t>
            </w:r>
            <w:r w:rsidRPr="00504E4B">
              <w:rPr>
                <w:rFonts w:ascii="Simplified Arabic" w:hAnsi="Simplified Arabic" w:cs="Simplified Arabic"/>
                <w:color w:val="000000"/>
                <w:sz w:val="22"/>
                <w:szCs w:val="22"/>
                <w:rtl/>
              </w:rPr>
              <w:t>سواء داخل المملكة أو خارجها.</w:t>
            </w:r>
          </w:p>
          <w:p w:rsidR="00023037" w:rsidRPr="00D007FD" w:rsidRDefault="00023037" w:rsidP="007E0991">
            <w:pPr>
              <w:pStyle w:val="ListParagraph"/>
              <w:numPr>
                <w:ilvl w:val="0"/>
                <w:numId w:val="9"/>
              </w:numPr>
              <w:contextualSpacing/>
              <w:rPr>
                <w:rFonts w:ascii="Simplified Arabic" w:hAnsi="Simplified Arabic" w:cs="Simplified Arabic"/>
                <w:color w:val="000000"/>
                <w:sz w:val="22"/>
                <w:szCs w:val="22"/>
              </w:rPr>
            </w:pPr>
            <w:r w:rsidRPr="00D007FD">
              <w:rPr>
                <w:rFonts w:ascii="Simplified Arabic" w:hAnsi="Simplified Arabic" w:cs="Simplified Arabic"/>
                <w:color w:val="000000"/>
                <w:sz w:val="22"/>
                <w:szCs w:val="22"/>
                <w:rtl/>
              </w:rPr>
              <w:t xml:space="preserve">الإلمام بالتوجهات والسياسات في مجال عمل </w:t>
            </w:r>
            <w:r w:rsidR="007E0991">
              <w:rPr>
                <w:rFonts w:ascii="Simplified Arabic" w:hAnsi="Simplified Arabic" w:cs="Simplified Arabic" w:hint="cs"/>
                <w:color w:val="000000"/>
                <w:sz w:val="22"/>
                <w:szCs w:val="22"/>
                <w:rtl/>
              </w:rPr>
              <w:t>الدائرة</w:t>
            </w:r>
            <w:r w:rsidRPr="00D007FD">
              <w:rPr>
                <w:rFonts w:ascii="Simplified Arabic" w:hAnsi="Simplified Arabic" w:cs="Simplified Arabic"/>
                <w:color w:val="000000"/>
                <w:sz w:val="22"/>
                <w:szCs w:val="22"/>
                <w:rtl/>
              </w:rPr>
              <w:t>.</w:t>
            </w:r>
          </w:p>
          <w:p w:rsidR="00023037" w:rsidRPr="00D007FD" w:rsidRDefault="00023037" w:rsidP="00023037">
            <w:pPr>
              <w:pStyle w:val="ListParagraph"/>
              <w:numPr>
                <w:ilvl w:val="0"/>
                <w:numId w:val="9"/>
              </w:numPr>
              <w:contextualSpacing/>
              <w:rPr>
                <w:rFonts w:ascii="Simplified Arabic" w:hAnsi="Simplified Arabic" w:cs="Simplified Arabic"/>
                <w:color w:val="000000"/>
                <w:sz w:val="22"/>
                <w:szCs w:val="22"/>
              </w:rPr>
            </w:pPr>
            <w:r w:rsidRPr="00D007FD">
              <w:rPr>
                <w:rFonts w:ascii="Simplified Arabic" w:hAnsi="Simplified Arabic" w:cs="Simplified Arabic"/>
                <w:color w:val="000000"/>
                <w:sz w:val="22"/>
                <w:szCs w:val="22"/>
                <w:rtl/>
              </w:rPr>
              <w:t xml:space="preserve">معرفة </w:t>
            </w:r>
            <w:r w:rsidRPr="00D007FD">
              <w:rPr>
                <w:rFonts w:ascii="Simplified Arabic" w:hAnsi="Simplified Arabic" w:cs="Simplified Arabic" w:hint="cs"/>
                <w:color w:val="000000"/>
                <w:sz w:val="22"/>
                <w:szCs w:val="22"/>
                <w:rtl/>
              </w:rPr>
              <w:t>جيدة ب</w:t>
            </w:r>
            <w:r w:rsidRPr="00D007FD">
              <w:rPr>
                <w:rFonts w:ascii="Simplified Arabic" w:hAnsi="Simplified Arabic" w:cs="Simplified Arabic"/>
                <w:color w:val="000000"/>
                <w:sz w:val="22"/>
                <w:szCs w:val="22"/>
                <w:rtl/>
              </w:rPr>
              <w:t xml:space="preserve">المستجدات والمنهجيات الحديثة في </w:t>
            </w:r>
            <w:r w:rsidRPr="00D007FD">
              <w:rPr>
                <w:rFonts w:ascii="Simplified Arabic" w:hAnsi="Simplified Arabic" w:cs="Simplified Arabic" w:hint="cs"/>
                <w:color w:val="000000"/>
                <w:sz w:val="22"/>
                <w:szCs w:val="22"/>
                <w:rtl/>
              </w:rPr>
              <w:t>حقل</w:t>
            </w:r>
            <w:r w:rsidRPr="00D007FD">
              <w:rPr>
                <w:rFonts w:ascii="Simplified Arabic" w:hAnsi="Simplified Arabic" w:cs="Simplified Arabic"/>
                <w:color w:val="000000"/>
                <w:sz w:val="22"/>
                <w:szCs w:val="22"/>
                <w:rtl/>
              </w:rPr>
              <w:t xml:space="preserve"> </w:t>
            </w:r>
            <w:r w:rsidRPr="00D007FD">
              <w:rPr>
                <w:rFonts w:ascii="Simplified Arabic" w:hAnsi="Simplified Arabic" w:cs="Simplified Arabic" w:hint="cs"/>
                <w:color w:val="000000"/>
                <w:sz w:val="22"/>
                <w:szCs w:val="22"/>
                <w:rtl/>
              </w:rPr>
              <w:t>العمل</w:t>
            </w:r>
            <w:r w:rsidRPr="00D007FD">
              <w:rPr>
                <w:rFonts w:ascii="Simplified Arabic" w:hAnsi="Simplified Arabic" w:cs="Simplified Arabic"/>
                <w:color w:val="000000"/>
                <w:sz w:val="22"/>
                <w:szCs w:val="22"/>
                <w:rtl/>
              </w:rPr>
              <w:t>.</w:t>
            </w:r>
          </w:p>
        </w:tc>
      </w:tr>
      <w:tr w:rsidR="00023037" w:rsidRPr="00D007FD" w:rsidTr="0087640F">
        <w:tc>
          <w:tcPr>
            <w:tcW w:w="3855" w:type="dxa"/>
            <w:tcBorders>
              <w:top w:val="single" w:sz="4" w:space="0" w:color="auto"/>
              <w:left w:val="single" w:sz="4" w:space="0" w:color="auto"/>
              <w:bottom w:val="single" w:sz="4" w:space="0" w:color="auto"/>
              <w:right w:val="single" w:sz="4" w:space="0" w:color="auto"/>
            </w:tcBorders>
            <w:shd w:val="clear" w:color="auto" w:fill="auto"/>
          </w:tcPr>
          <w:p w:rsidR="00023037" w:rsidRPr="00D007FD" w:rsidRDefault="00023037" w:rsidP="009F234F">
            <w:pPr>
              <w:bidi/>
              <w:rPr>
                <w:rFonts w:ascii="Simplified Arabic" w:hAnsi="Simplified Arabic" w:cs="Simplified Arabic"/>
                <w:b/>
                <w:bCs/>
                <w:color w:val="000000"/>
                <w:sz w:val="22"/>
                <w:szCs w:val="22"/>
                <w:rtl/>
              </w:rPr>
            </w:pPr>
            <w:r w:rsidRPr="00D007FD">
              <w:rPr>
                <w:rFonts w:ascii="Simplified Arabic" w:hAnsi="Simplified Arabic" w:cs="Simplified Arabic"/>
                <w:b/>
                <w:bCs/>
                <w:color w:val="000000"/>
                <w:sz w:val="22"/>
                <w:szCs w:val="22"/>
                <w:rtl/>
              </w:rPr>
              <w:t>تطبيق التشريعات الناظمة للعمل</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023037" w:rsidRPr="00D007FD" w:rsidRDefault="00023037" w:rsidP="00023037">
            <w:pPr>
              <w:pStyle w:val="ListParagraph"/>
              <w:numPr>
                <w:ilvl w:val="0"/>
                <w:numId w:val="9"/>
              </w:numPr>
              <w:contextualSpacing/>
              <w:rPr>
                <w:rFonts w:ascii="Simplified Arabic" w:hAnsi="Simplified Arabic" w:cs="Simplified Arabic"/>
                <w:color w:val="000000"/>
                <w:sz w:val="22"/>
                <w:szCs w:val="22"/>
              </w:rPr>
            </w:pPr>
            <w:r w:rsidRPr="00D007FD">
              <w:rPr>
                <w:rFonts w:ascii="Simplified Arabic" w:hAnsi="Simplified Arabic" w:cs="Simplified Arabic"/>
                <w:color w:val="000000"/>
                <w:sz w:val="22"/>
                <w:szCs w:val="22"/>
                <w:rtl/>
              </w:rPr>
              <w:t xml:space="preserve">الالمام بالتشريعات الناظمة للعمل </w:t>
            </w:r>
          </w:p>
          <w:p w:rsidR="00023037" w:rsidRPr="00D007FD" w:rsidRDefault="00023037" w:rsidP="00023037">
            <w:pPr>
              <w:pStyle w:val="ListParagraph"/>
              <w:numPr>
                <w:ilvl w:val="0"/>
                <w:numId w:val="9"/>
              </w:numPr>
              <w:contextualSpacing/>
              <w:rPr>
                <w:rFonts w:ascii="Simplified Arabic" w:hAnsi="Simplified Arabic" w:cs="Simplified Arabic"/>
                <w:color w:val="000000"/>
                <w:sz w:val="22"/>
                <w:szCs w:val="22"/>
              </w:rPr>
            </w:pPr>
            <w:r w:rsidRPr="00D007FD">
              <w:rPr>
                <w:rFonts w:ascii="Simplified Arabic" w:hAnsi="Simplified Arabic" w:cs="Simplified Arabic"/>
                <w:color w:val="000000"/>
                <w:sz w:val="22"/>
                <w:szCs w:val="22"/>
                <w:rtl/>
              </w:rPr>
              <w:t>معالجة التحديات التي تواجه العمل وفقا للتشريعات</w:t>
            </w:r>
          </w:p>
          <w:p w:rsidR="00023037" w:rsidRPr="00D007FD" w:rsidRDefault="00023037" w:rsidP="00023037">
            <w:pPr>
              <w:pStyle w:val="ListParagraph"/>
              <w:numPr>
                <w:ilvl w:val="0"/>
                <w:numId w:val="9"/>
              </w:numPr>
              <w:contextualSpacing/>
              <w:rPr>
                <w:rFonts w:ascii="Simplified Arabic" w:hAnsi="Simplified Arabic" w:cs="Simplified Arabic"/>
                <w:color w:val="000000"/>
                <w:sz w:val="22"/>
                <w:szCs w:val="22"/>
                <w:rtl/>
              </w:rPr>
            </w:pPr>
            <w:r w:rsidRPr="00D007FD">
              <w:rPr>
                <w:rFonts w:ascii="Simplified Arabic" w:hAnsi="Simplified Arabic" w:cs="Simplified Arabic" w:hint="cs"/>
                <w:color w:val="000000"/>
                <w:sz w:val="22"/>
                <w:szCs w:val="22"/>
                <w:rtl/>
              </w:rPr>
              <w:t>يقوم بمهامه ومسؤولياته وفقا للتشريعات المعتمدة</w:t>
            </w:r>
          </w:p>
        </w:tc>
      </w:tr>
      <w:tr w:rsidR="00023037" w:rsidRPr="00D007FD" w:rsidTr="0087640F">
        <w:tc>
          <w:tcPr>
            <w:tcW w:w="3855" w:type="dxa"/>
            <w:tcBorders>
              <w:top w:val="single" w:sz="4" w:space="0" w:color="auto"/>
              <w:left w:val="single" w:sz="4" w:space="0" w:color="auto"/>
              <w:bottom w:val="single" w:sz="4" w:space="0" w:color="auto"/>
              <w:right w:val="single" w:sz="4" w:space="0" w:color="auto"/>
            </w:tcBorders>
            <w:shd w:val="clear" w:color="auto" w:fill="auto"/>
          </w:tcPr>
          <w:p w:rsidR="00023037" w:rsidRPr="00D007FD" w:rsidRDefault="00023037" w:rsidP="0069082A">
            <w:pPr>
              <w:bidi/>
              <w:rPr>
                <w:rFonts w:ascii="Simplified Arabic" w:hAnsi="Simplified Arabic" w:cs="Simplified Arabic"/>
                <w:b/>
                <w:bCs/>
                <w:color w:val="000000"/>
                <w:sz w:val="22"/>
                <w:szCs w:val="22"/>
                <w:rtl/>
              </w:rPr>
            </w:pPr>
            <w:r w:rsidRPr="00D007FD">
              <w:rPr>
                <w:rFonts w:ascii="Simplified Arabic" w:hAnsi="Simplified Arabic" w:cs="Simplified Arabic"/>
                <w:b/>
                <w:bCs/>
                <w:color w:val="000000"/>
                <w:sz w:val="22"/>
                <w:szCs w:val="22"/>
                <w:rtl/>
              </w:rPr>
              <w:lastRenderedPageBreak/>
              <w:t xml:space="preserve">رسم السياسات العامة </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023037" w:rsidRPr="00D007FD" w:rsidRDefault="00023037" w:rsidP="00023037">
            <w:pPr>
              <w:pStyle w:val="ListParagraph"/>
              <w:numPr>
                <w:ilvl w:val="0"/>
                <w:numId w:val="9"/>
              </w:numPr>
              <w:contextualSpacing/>
              <w:rPr>
                <w:rFonts w:ascii="Simplified Arabic" w:hAnsi="Simplified Arabic" w:cs="Simplified Arabic"/>
                <w:color w:val="000000"/>
                <w:sz w:val="22"/>
                <w:szCs w:val="22"/>
              </w:rPr>
            </w:pPr>
            <w:r w:rsidRPr="00D007FD">
              <w:rPr>
                <w:rFonts w:ascii="Simplified Arabic" w:hAnsi="Simplified Arabic" w:cs="Simplified Arabic"/>
                <w:color w:val="000000"/>
                <w:sz w:val="22"/>
                <w:szCs w:val="22"/>
                <w:rtl/>
              </w:rPr>
              <w:t xml:space="preserve">المشاركة في وضع السياسة العامة </w:t>
            </w:r>
            <w:r w:rsidRPr="00D007FD">
              <w:rPr>
                <w:rFonts w:ascii="Simplified Arabic" w:hAnsi="Simplified Arabic" w:cs="Simplified Arabic" w:hint="cs"/>
                <w:color w:val="000000"/>
                <w:sz w:val="22"/>
                <w:szCs w:val="22"/>
                <w:rtl/>
              </w:rPr>
              <w:t>لل</w:t>
            </w:r>
            <w:r w:rsidRPr="00D007FD">
              <w:rPr>
                <w:rFonts w:ascii="Simplified Arabic" w:hAnsi="Simplified Arabic" w:cs="Simplified Arabic"/>
                <w:color w:val="000000"/>
                <w:sz w:val="22"/>
                <w:szCs w:val="22"/>
                <w:rtl/>
              </w:rPr>
              <w:t xml:space="preserve">قطاع </w:t>
            </w:r>
          </w:p>
          <w:p w:rsidR="00023037" w:rsidRPr="00D007FD" w:rsidRDefault="00023037" w:rsidP="00023037">
            <w:pPr>
              <w:pStyle w:val="ListParagraph"/>
              <w:numPr>
                <w:ilvl w:val="0"/>
                <w:numId w:val="9"/>
              </w:numPr>
              <w:contextualSpacing/>
              <w:rPr>
                <w:rFonts w:ascii="Simplified Arabic" w:hAnsi="Simplified Arabic" w:cs="Simplified Arabic"/>
                <w:color w:val="000000"/>
                <w:sz w:val="22"/>
                <w:szCs w:val="22"/>
              </w:rPr>
            </w:pPr>
            <w:r w:rsidRPr="00D007FD">
              <w:rPr>
                <w:rFonts w:ascii="Simplified Arabic" w:hAnsi="Simplified Arabic" w:cs="Simplified Arabic"/>
                <w:color w:val="000000"/>
                <w:sz w:val="22"/>
                <w:szCs w:val="22"/>
                <w:rtl/>
              </w:rPr>
              <w:t>الإشراف على تنفيذ السياسات بالتنسيق والتعاون مع الجهات ذات العلاقة.</w:t>
            </w:r>
          </w:p>
          <w:p w:rsidR="00023037" w:rsidRPr="00D007FD" w:rsidRDefault="00023037" w:rsidP="00023037">
            <w:pPr>
              <w:pStyle w:val="ListParagraph"/>
              <w:numPr>
                <w:ilvl w:val="0"/>
                <w:numId w:val="9"/>
              </w:numPr>
              <w:contextualSpacing/>
              <w:rPr>
                <w:rFonts w:ascii="Simplified Arabic" w:hAnsi="Simplified Arabic" w:cs="Simplified Arabic"/>
                <w:color w:val="000000"/>
                <w:sz w:val="22"/>
                <w:szCs w:val="22"/>
                <w:rtl/>
              </w:rPr>
            </w:pPr>
            <w:r w:rsidRPr="00D007FD">
              <w:rPr>
                <w:rFonts w:ascii="Simplified Arabic" w:hAnsi="Simplified Arabic" w:cs="Simplified Arabic"/>
                <w:color w:val="000000"/>
                <w:sz w:val="22"/>
                <w:szCs w:val="22"/>
                <w:rtl/>
              </w:rPr>
              <w:t xml:space="preserve">اقتراح البرامج والآليات لتنظيم </w:t>
            </w:r>
            <w:r w:rsidRPr="00D007FD">
              <w:rPr>
                <w:rFonts w:ascii="Simplified Arabic" w:hAnsi="Simplified Arabic" w:cs="Simplified Arabic" w:hint="cs"/>
                <w:color w:val="000000"/>
                <w:sz w:val="22"/>
                <w:szCs w:val="22"/>
                <w:rtl/>
              </w:rPr>
              <w:t>ال</w:t>
            </w:r>
            <w:r w:rsidRPr="00D007FD">
              <w:rPr>
                <w:rFonts w:ascii="Simplified Arabic" w:hAnsi="Simplified Arabic" w:cs="Simplified Arabic"/>
                <w:color w:val="000000"/>
                <w:sz w:val="22"/>
                <w:szCs w:val="22"/>
                <w:rtl/>
              </w:rPr>
              <w:t xml:space="preserve">قطاع </w:t>
            </w:r>
          </w:p>
        </w:tc>
      </w:tr>
      <w:tr w:rsidR="00023037" w:rsidRPr="00D007FD" w:rsidTr="0087640F">
        <w:tc>
          <w:tcPr>
            <w:tcW w:w="3855" w:type="dxa"/>
            <w:tcBorders>
              <w:top w:val="single" w:sz="4" w:space="0" w:color="auto"/>
              <w:left w:val="single" w:sz="4" w:space="0" w:color="auto"/>
              <w:bottom w:val="single" w:sz="4" w:space="0" w:color="auto"/>
              <w:right w:val="single" w:sz="4" w:space="0" w:color="auto"/>
            </w:tcBorders>
            <w:shd w:val="clear" w:color="auto" w:fill="auto"/>
          </w:tcPr>
          <w:p w:rsidR="00023037" w:rsidRPr="00D007FD" w:rsidRDefault="00023037" w:rsidP="009F234F">
            <w:pPr>
              <w:bidi/>
              <w:rPr>
                <w:rFonts w:ascii="Simplified Arabic" w:hAnsi="Simplified Arabic" w:cs="Simplified Arabic"/>
                <w:b/>
                <w:bCs/>
                <w:color w:val="000000"/>
                <w:sz w:val="22"/>
                <w:szCs w:val="22"/>
                <w:rtl/>
              </w:rPr>
            </w:pPr>
            <w:r w:rsidRPr="00D007FD">
              <w:rPr>
                <w:rFonts w:ascii="Simplified Arabic" w:hAnsi="Simplified Arabic" w:cs="Simplified Arabic"/>
                <w:b/>
                <w:bCs/>
                <w:color w:val="000000"/>
                <w:sz w:val="22"/>
                <w:szCs w:val="22"/>
                <w:rtl/>
              </w:rPr>
              <w:t xml:space="preserve">تطبيق المواصفات والمقاييس والمعايير الدولية </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023037" w:rsidRPr="00D007FD" w:rsidRDefault="00023037" w:rsidP="00023037">
            <w:pPr>
              <w:pStyle w:val="ListParagraph"/>
              <w:numPr>
                <w:ilvl w:val="0"/>
                <w:numId w:val="9"/>
              </w:numPr>
              <w:contextualSpacing/>
              <w:rPr>
                <w:rFonts w:ascii="Simplified Arabic" w:hAnsi="Simplified Arabic" w:cs="Simplified Arabic"/>
                <w:color w:val="000000"/>
                <w:sz w:val="22"/>
                <w:szCs w:val="22"/>
                <w:rtl/>
              </w:rPr>
            </w:pPr>
            <w:r w:rsidRPr="00D007FD">
              <w:rPr>
                <w:rFonts w:ascii="Simplified Arabic" w:hAnsi="Simplified Arabic" w:cs="Simplified Arabic"/>
                <w:color w:val="000000"/>
                <w:sz w:val="22"/>
                <w:szCs w:val="22"/>
                <w:rtl/>
              </w:rPr>
              <w:t>التأكد من حسن ودقة تطبيق المواصفات والمقاييس والمعايير المعتمدة وفقا للتشريعات النافذة.</w:t>
            </w:r>
          </w:p>
        </w:tc>
      </w:tr>
      <w:tr w:rsidR="00023037" w:rsidRPr="00C33F25" w:rsidTr="0087640F">
        <w:tc>
          <w:tcPr>
            <w:tcW w:w="3855" w:type="dxa"/>
            <w:tcBorders>
              <w:top w:val="single" w:sz="4" w:space="0" w:color="auto"/>
              <w:left w:val="single" w:sz="4" w:space="0" w:color="auto"/>
              <w:bottom w:val="single" w:sz="4" w:space="0" w:color="auto"/>
              <w:right w:val="single" w:sz="4" w:space="0" w:color="auto"/>
            </w:tcBorders>
            <w:shd w:val="clear" w:color="auto" w:fill="auto"/>
          </w:tcPr>
          <w:p w:rsidR="00023037" w:rsidRPr="00C33F25" w:rsidRDefault="00023037" w:rsidP="009F234F">
            <w:pPr>
              <w:bidi/>
              <w:rPr>
                <w:rFonts w:ascii="Simplified Arabic" w:hAnsi="Simplified Arabic" w:cs="Simplified Arabic"/>
                <w:b/>
                <w:bCs/>
                <w:color w:val="000000"/>
                <w:rtl/>
              </w:rPr>
            </w:pPr>
            <w:r w:rsidRPr="00C33F25">
              <w:rPr>
                <w:rFonts w:ascii="Simplified Arabic" w:hAnsi="Simplified Arabic" w:cs="Simplified Arabic"/>
                <w:b/>
                <w:bCs/>
                <w:color w:val="000000"/>
                <w:rtl/>
              </w:rPr>
              <w:t>عقد وتنفيذ ومتابعة الاتفاقيات</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023037" w:rsidRPr="00C33F25" w:rsidRDefault="00023037" w:rsidP="00023037">
            <w:pPr>
              <w:pStyle w:val="ListParagraph"/>
              <w:numPr>
                <w:ilvl w:val="0"/>
                <w:numId w:val="9"/>
              </w:numPr>
              <w:contextualSpacing/>
              <w:rPr>
                <w:rFonts w:ascii="Simplified Arabic" w:hAnsi="Simplified Arabic" w:cs="Simplified Arabic"/>
                <w:color w:val="000000"/>
              </w:rPr>
            </w:pPr>
            <w:r w:rsidRPr="00C33F25">
              <w:rPr>
                <w:rFonts w:ascii="Simplified Arabic" w:hAnsi="Simplified Arabic" w:cs="Simplified Arabic"/>
                <w:color w:val="000000"/>
                <w:rtl/>
              </w:rPr>
              <w:t>تحديد الجهات التي يتوجب توقيع اتفاقيات معها</w:t>
            </w:r>
          </w:p>
          <w:p w:rsidR="00023037" w:rsidRPr="00C33F25" w:rsidRDefault="00023037" w:rsidP="00023037">
            <w:pPr>
              <w:pStyle w:val="ListParagraph"/>
              <w:numPr>
                <w:ilvl w:val="0"/>
                <w:numId w:val="9"/>
              </w:numPr>
              <w:contextualSpacing/>
              <w:rPr>
                <w:rFonts w:ascii="Simplified Arabic" w:hAnsi="Simplified Arabic" w:cs="Simplified Arabic"/>
                <w:color w:val="000000"/>
                <w:rtl/>
              </w:rPr>
            </w:pPr>
            <w:r w:rsidRPr="00C33F25">
              <w:rPr>
                <w:rFonts w:ascii="Simplified Arabic" w:hAnsi="Simplified Arabic" w:cs="Simplified Arabic"/>
                <w:rtl/>
                <w:lang w:eastAsia="en-US" w:bidi="ar-EG"/>
              </w:rPr>
              <w:t xml:space="preserve">تبني المنهجيات الفعّالة لمتابعة والتأكد من حسن تطبيق </w:t>
            </w:r>
            <w:r w:rsidRPr="00C33F25">
              <w:rPr>
                <w:rFonts w:ascii="Simplified Arabic" w:hAnsi="Simplified Arabic" w:cs="Simplified Arabic" w:hint="cs"/>
                <w:rtl/>
                <w:lang w:eastAsia="en-US" w:bidi="ar-EG"/>
              </w:rPr>
              <w:t>ال</w:t>
            </w:r>
            <w:r w:rsidRPr="00C33F25">
              <w:rPr>
                <w:rFonts w:ascii="Simplified Arabic" w:hAnsi="Simplified Arabic" w:cs="Simplified Arabic"/>
                <w:rtl/>
                <w:lang w:eastAsia="en-US" w:bidi="ar-EG"/>
              </w:rPr>
              <w:t>اتفاقيات الثنائية بين المملكة والدول الأخرى وكذلك الاتفاقيات الدولية التي تكون المملكة طرفا فيها</w:t>
            </w:r>
          </w:p>
        </w:tc>
      </w:tr>
      <w:tr w:rsidR="00023037" w:rsidRPr="00C33F25" w:rsidTr="0087640F">
        <w:tc>
          <w:tcPr>
            <w:tcW w:w="3855" w:type="dxa"/>
            <w:tcBorders>
              <w:top w:val="single" w:sz="4" w:space="0" w:color="auto"/>
              <w:left w:val="single" w:sz="4" w:space="0" w:color="auto"/>
              <w:bottom w:val="single" w:sz="4" w:space="0" w:color="auto"/>
              <w:right w:val="single" w:sz="4" w:space="0" w:color="auto"/>
            </w:tcBorders>
            <w:shd w:val="clear" w:color="auto" w:fill="auto"/>
          </w:tcPr>
          <w:p w:rsidR="00023037" w:rsidRPr="00C33F25" w:rsidRDefault="00023037" w:rsidP="0069082A">
            <w:pPr>
              <w:bidi/>
              <w:rPr>
                <w:rFonts w:ascii="Simplified Arabic" w:hAnsi="Simplified Arabic" w:cs="Simplified Arabic"/>
                <w:b/>
                <w:bCs/>
                <w:color w:val="000000"/>
                <w:rtl/>
              </w:rPr>
            </w:pPr>
            <w:r w:rsidRPr="00C33F25">
              <w:rPr>
                <w:rFonts w:ascii="Simplified Arabic" w:hAnsi="Simplified Arabic" w:cs="Simplified Arabic"/>
                <w:b/>
                <w:bCs/>
                <w:color w:val="000000"/>
                <w:rtl/>
              </w:rPr>
              <w:t xml:space="preserve">اعداد البحوث والدراسات لتطوير </w:t>
            </w:r>
            <w:r w:rsidR="0069082A">
              <w:rPr>
                <w:rFonts w:ascii="Simplified Arabic" w:hAnsi="Simplified Arabic" w:cs="Simplified Arabic" w:hint="cs"/>
                <w:b/>
                <w:bCs/>
                <w:color w:val="000000"/>
                <w:rtl/>
              </w:rPr>
              <w:t>العمل</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023037" w:rsidRPr="00C33F25" w:rsidRDefault="00023037" w:rsidP="0069082A">
            <w:pPr>
              <w:pStyle w:val="ListParagraph"/>
              <w:numPr>
                <w:ilvl w:val="0"/>
                <w:numId w:val="9"/>
              </w:numPr>
              <w:contextualSpacing/>
              <w:rPr>
                <w:rFonts w:ascii="Simplified Arabic" w:hAnsi="Simplified Arabic" w:cs="Simplified Arabic"/>
                <w:lang w:eastAsia="en-US" w:bidi="ar-EG"/>
              </w:rPr>
            </w:pPr>
            <w:r w:rsidRPr="00C33F25">
              <w:rPr>
                <w:rFonts w:ascii="Simplified Arabic" w:hAnsi="Simplified Arabic" w:cs="Simplified Arabic"/>
                <w:rtl/>
                <w:lang w:eastAsia="en-US" w:bidi="ar-EG"/>
              </w:rPr>
              <w:t xml:space="preserve">الإشراف على إعداد البحوث والدراسات اللازمة لتطوير </w:t>
            </w:r>
            <w:r w:rsidR="0069082A">
              <w:rPr>
                <w:rFonts w:ascii="Simplified Arabic" w:hAnsi="Simplified Arabic" w:cs="Simplified Arabic" w:hint="cs"/>
                <w:rtl/>
                <w:lang w:eastAsia="en-US" w:bidi="ar-EG"/>
              </w:rPr>
              <w:t>العمل</w:t>
            </w:r>
          </w:p>
          <w:p w:rsidR="00023037" w:rsidRPr="00C33F25" w:rsidRDefault="00023037" w:rsidP="0069082A">
            <w:pPr>
              <w:pStyle w:val="ListParagraph"/>
              <w:numPr>
                <w:ilvl w:val="0"/>
                <w:numId w:val="9"/>
              </w:numPr>
              <w:contextualSpacing/>
              <w:rPr>
                <w:rFonts w:ascii="Simplified Arabic" w:hAnsi="Simplified Arabic" w:cs="Simplified Arabic"/>
                <w:rtl/>
                <w:lang w:eastAsia="en-US" w:bidi="ar-EG"/>
              </w:rPr>
            </w:pPr>
            <w:r w:rsidRPr="00C33F25">
              <w:rPr>
                <w:rFonts w:ascii="Simplified Arabic" w:hAnsi="Simplified Arabic" w:cs="Simplified Arabic"/>
                <w:rtl/>
                <w:lang w:eastAsia="en-US" w:bidi="ar-EG"/>
              </w:rPr>
              <w:t xml:space="preserve">الاشراف على إصدار النشرات والتقارير الدورية عن أنشطة </w:t>
            </w:r>
            <w:r w:rsidR="0069082A">
              <w:rPr>
                <w:rFonts w:ascii="Simplified Arabic" w:hAnsi="Simplified Arabic" w:cs="Simplified Arabic" w:hint="cs"/>
                <w:rtl/>
                <w:lang w:eastAsia="en-US" w:bidi="ar-EG"/>
              </w:rPr>
              <w:t>الدائرة</w:t>
            </w:r>
          </w:p>
        </w:tc>
      </w:tr>
      <w:tr w:rsidR="00023037" w:rsidRPr="00C33F25" w:rsidTr="0087640F">
        <w:tc>
          <w:tcPr>
            <w:tcW w:w="3855" w:type="dxa"/>
            <w:tcBorders>
              <w:top w:val="single" w:sz="4" w:space="0" w:color="auto"/>
              <w:left w:val="single" w:sz="4" w:space="0" w:color="auto"/>
              <w:bottom w:val="single" w:sz="4" w:space="0" w:color="auto"/>
              <w:right w:val="single" w:sz="4" w:space="0" w:color="auto"/>
            </w:tcBorders>
            <w:shd w:val="clear" w:color="auto" w:fill="auto"/>
          </w:tcPr>
          <w:p w:rsidR="00023037" w:rsidRPr="00C33F25" w:rsidRDefault="00023037" w:rsidP="009F234F">
            <w:pPr>
              <w:bidi/>
              <w:rPr>
                <w:rFonts w:ascii="Simplified Arabic" w:hAnsi="Simplified Arabic" w:cs="Simplified Arabic"/>
                <w:b/>
                <w:bCs/>
                <w:color w:val="000000"/>
                <w:rtl/>
              </w:rPr>
            </w:pPr>
            <w:r w:rsidRPr="00C33F25">
              <w:rPr>
                <w:rFonts w:ascii="Simplified Arabic" w:hAnsi="Simplified Arabic" w:cs="Simplified Arabic"/>
                <w:b/>
                <w:bCs/>
                <w:color w:val="000000"/>
                <w:rtl/>
              </w:rPr>
              <w:t>تطوير الخطط الاستراتيجية</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023037" w:rsidRPr="00C33F25" w:rsidRDefault="00023037" w:rsidP="0069082A">
            <w:pPr>
              <w:pStyle w:val="ListParagraph"/>
              <w:numPr>
                <w:ilvl w:val="0"/>
                <w:numId w:val="9"/>
              </w:numPr>
              <w:contextualSpacing/>
              <w:rPr>
                <w:rFonts w:ascii="Simplified Arabic" w:hAnsi="Simplified Arabic" w:cs="Simplified Arabic"/>
                <w:rtl/>
                <w:lang w:eastAsia="en-US" w:bidi="ar-EG"/>
              </w:rPr>
            </w:pPr>
            <w:r w:rsidRPr="00C33F25">
              <w:rPr>
                <w:rFonts w:ascii="Simplified Arabic" w:hAnsi="Simplified Arabic" w:cs="Simplified Arabic"/>
                <w:rtl/>
                <w:lang w:eastAsia="en-US" w:bidi="ar-EG"/>
              </w:rPr>
              <w:t>الإشراف على</w:t>
            </w:r>
            <w:r w:rsidRPr="00C33F25">
              <w:rPr>
                <w:rFonts w:ascii="Simplified Arabic" w:hAnsi="Simplified Arabic" w:cs="Simplified Arabic"/>
                <w:lang w:eastAsia="en-US" w:bidi="ar-EG"/>
              </w:rPr>
              <w:t xml:space="preserve"> </w:t>
            </w:r>
            <w:r w:rsidRPr="00C33F25">
              <w:rPr>
                <w:rFonts w:ascii="Simplified Arabic" w:hAnsi="Simplified Arabic" w:cs="Simplified Arabic"/>
                <w:rtl/>
                <w:lang w:eastAsia="en-US" w:bidi="ar-EG"/>
              </w:rPr>
              <w:t>تطوير</w:t>
            </w:r>
            <w:r w:rsidRPr="00C33F25">
              <w:rPr>
                <w:rFonts w:ascii="Simplified Arabic" w:hAnsi="Simplified Arabic" w:cs="Simplified Arabic"/>
                <w:lang w:eastAsia="en-US" w:bidi="ar-EG"/>
              </w:rPr>
              <w:t xml:space="preserve"> </w:t>
            </w:r>
            <w:r w:rsidRPr="00C33F25">
              <w:rPr>
                <w:rFonts w:ascii="Simplified Arabic" w:hAnsi="Simplified Arabic" w:cs="Simplified Arabic"/>
                <w:rtl/>
                <w:lang w:eastAsia="en-US" w:bidi="ar-EG"/>
              </w:rPr>
              <w:t>وتنفيذ الخطط الإستراتيجية لل</w:t>
            </w:r>
            <w:r w:rsidR="0069082A">
              <w:rPr>
                <w:rFonts w:ascii="Simplified Arabic" w:hAnsi="Simplified Arabic" w:cs="Simplified Arabic" w:hint="cs"/>
                <w:rtl/>
                <w:lang w:eastAsia="en-US" w:bidi="ar-EG"/>
              </w:rPr>
              <w:t xml:space="preserve">دائرة </w:t>
            </w:r>
            <w:r w:rsidRPr="00C33F25">
              <w:rPr>
                <w:rFonts w:ascii="Simplified Arabic" w:hAnsi="Simplified Arabic" w:cs="Simplified Arabic"/>
                <w:rtl/>
                <w:lang w:eastAsia="en-US" w:bidi="ar-EG"/>
              </w:rPr>
              <w:t>والبرامج التنفيذية اللازمة لتطبيق السياسة العامة وتحقيق أهدافها.</w:t>
            </w:r>
          </w:p>
        </w:tc>
      </w:tr>
      <w:tr w:rsidR="00023037" w:rsidRPr="00C33F25" w:rsidTr="0087640F">
        <w:tc>
          <w:tcPr>
            <w:tcW w:w="3855" w:type="dxa"/>
            <w:tcBorders>
              <w:top w:val="single" w:sz="4" w:space="0" w:color="auto"/>
              <w:left w:val="single" w:sz="4" w:space="0" w:color="auto"/>
              <w:bottom w:val="single" w:sz="4" w:space="0" w:color="auto"/>
              <w:right w:val="single" w:sz="4" w:space="0" w:color="auto"/>
            </w:tcBorders>
            <w:shd w:val="clear" w:color="auto" w:fill="auto"/>
          </w:tcPr>
          <w:p w:rsidR="00023037" w:rsidRPr="00C33F25" w:rsidRDefault="00023037" w:rsidP="0069082A">
            <w:pPr>
              <w:bidi/>
              <w:rPr>
                <w:rFonts w:ascii="Simplified Arabic" w:hAnsi="Simplified Arabic" w:cs="Simplified Arabic"/>
                <w:b/>
                <w:bCs/>
                <w:color w:val="000000"/>
                <w:rtl/>
              </w:rPr>
            </w:pPr>
            <w:r w:rsidRPr="00C33F25">
              <w:rPr>
                <w:rFonts w:ascii="Simplified Arabic" w:hAnsi="Simplified Arabic" w:cs="Simplified Arabic"/>
                <w:b/>
                <w:bCs/>
                <w:color w:val="000000"/>
                <w:rtl/>
              </w:rPr>
              <w:t>ادارة الجهاز التنفيذي لل</w:t>
            </w:r>
            <w:r w:rsidR="0069082A">
              <w:rPr>
                <w:rFonts w:ascii="Simplified Arabic" w:hAnsi="Simplified Arabic" w:cs="Simplified Arabic" w:hint="cs"/>
                <w:b/>
                <w:bCs/>
                <w:color w:val="000000"/>
                <w:rtl/>
              </w:rPr>
              <w:t>دائرة</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023037" w:rsidRPr="00C33F25" w:rsidRDefault="00023037" w:rsidP="0069082A">
            <w:pPr>
              <w:pStyle w:val="ListParagraph"/>
              <w:numPr>
                <w:ilvl w:val="0"/>
                <w:numId w:val="8"/>
              </w:numPr>
              <w:contextualSpacing/>
              <w:rPr>
                <w:rFonts w:ascii="Simplified Arabic" w:hAnsi="Simplified Arabic" w:cs="Simplified Arabic"/>
                <w:rtl/>
              </w:rPr>
            </w:pPr>
            <w:r w:rsidRPr="00C33F25">
              <w:rPr>
                <w:rFonts w:ascii="Simplified Arabic" w:hAnsi="Simplified Arabic" w:cs="Simplified Arabic"/>
                <w:rtl/>
              </w:rPr>
              <w:t>إدارة الجهاز التنفيذي لل</w:t>
            </w:r>
            <w:r w:rsidR="0069082A">
              <w:rPr>
                <w:rFonts w:ascii="Simplified Arabic" w:hAnsi="Simplified Arabic" w:cs="Simplified Arabic" w:hint="cs"/>
                <w:rtl/>
              </w:rPr>
              <w:t>دائرة</w:t>
            </w:r>
            <w:r w:rsidRPr="00C33F25">
              <w:rPr>
                <w:rFonts w:ascii="Simplified Arabic" w:hAnsi="Simplified Arabic" w:cs="Simplified Arabic"/>
                <w:rtl/>
              </w:rPr>
              <w:t xml:space="preserve"> وتنظيم الشؤون الإدارية والمالية فيها </w:t>
            </w:r>
          </w:p>
          <w:p w:rsidR="00023037" w:rsidRPr="00C33F25" w:rsidRDefault="00023037" w:rsidP="00023037">
            <w:pPr>
              <w:pStyle w:val="ListParagraph"/>
              <w:numPr>
                <w:ilvl w:val="0"/>
                <w:numId w:val="8"/>
              </w:numPr>
              <w:contextualSpacing/>
              <w:rPr>
                <w:rFonts w:ascii="Simplified Arabic" w:hAnsi="Simplified Arabic" w:cs="Simplified Arabic"/>
              </w:rPr>
            </w:pPr>
            <w:r w:rsidRPr="00C33F25">
              <w:rPr>
                <w:rFonts w:ascii="Simplified Arabic" w:hAnsi="Simplified Arabic" w:cs="Simplified Arabic"/>
                <w:rtl/>
              </w:rPr>
              <w:t xml:space="preserve">مراقبة الأداء الكلي </w:t>
            </w:r>
            <w:r w:rsidRPr="00C33F25">
              <w:rPr>
                <w:rFonts w:ascii="Simplified Arabic" w:hAnsi="Simplified Arabic" w:cs="Simplified Arabic" w:hint="cs"/>
                <w:rtl/>
              </w:rPr>
              <w:t>للمؤسسة</w:t>
            </w:r>
            <w:r w:rsidRPr="00C33F25">
              <w:rPr>
                <w:rFonts w:ascii="Simplified Arabic" w:hAnsi="Simplified Arabic" w:cs="Simplified Arabic"/>
                <w:rtl/>
              </w:rPr>
              <w:t xml:space="preserve"> وتقييم مدى تحقيق الخطط والبرامج المقترحة للأهداف المرجوة.</w:t>
            </w:r>
          </w:p>
          <w:p w:rsidR="00023037" w:rsidRPr="00C33F25" w:rsidRDefault="00023037" w:rsidP="00023037">
            <w:pPr>
              <w:pStyle w:val="ListParagraph"/>
              <w:numPr>
                <w:ilvl w:val="0"/>
                <w:numId w:val="8"/>
              </w:numPr>
              <w:contextualSpacing/>
              <w:rPr>
                <w:rFonts w:ascii="Simplified Arabic" w:hAnsi="Simplified Arabic" w:cs="Simplified Arabic"/>
              </w:rPr>
            </w:pPr>
            <w:r w:rsidRPr="00C33F25">
              <w:rPr>
                <w:rFonts w:ascii="Simplified Arabic" w:hAnsi="Simplified Arabic" w:cs="Simplified Arabic"/>
                <w:rtl/>
              </w:rPr>
              <w:t>تحديد المهام والواجبات الموكولة إلى المديرين والمستشارين ورؤساء الوحدات ورؤساء الأقسام وتحديد العلاقة وأساليب الاتصال والتنسيق بين المديريات والوحدات والأقسام في الوزارة.</w:t>
            </w:r>
          </w:p>
          <w:p w:rsidR="00023037" w:rsidRPr="00C33F25" w:rsidRDefault="00023037" w:rsidP="00023037">
            <w:pPr>
              <w:pStyle w:val="ListParagraph"/>
              <w:numPr>
                <w:ilvl w:val="0"/>
                <w:numId w:val="8"/>
              </w:numPr>
              <w:contextualSpacing/>
              <w:rPr>
                <w:rFonts w:ascii="Simplified Arabic" w:hAnsi="Simplified Arabic" w:cs="Simplified Arabic"/>
              </w:rPr>
            </w:pPr>
            <w:r w:rsidRPr="00C33F25">
              <w:rPr>
                <w:rFonts w:ascii="Simplified Arabic" w:hAnsi="Simplified Arabic" w:cs="Simplified Arabic"/>
                <w:rtl/>
              </w:rPr>
              <w:t xml:space="preserve">مهارات تقييم أداء المرؤوسين بموضوعية وعدالة. </w:t>
            </w:r>
          </w:p>
          <w:p w:rsidR="00023037" w:rsidRPr="00C33F25" w:rsidRDefault="00023037" w:rsidP="00023037">
            <w:pPr>
              <w:pStyle w:val="ListParagraph"/>
              <w:numPr>
                <w:ilvl w:val="0"/>
                <w:numId w:val="8"/>
              </w:numPr>
              <w:contextualSpacing/>
              <w:rPr>
                <w:rFonts w:ascii="Simplified Arabic" w:hAnsi="Simplified Arabic" w:cs="Simplified Arabic"/>
              </w:rPr>
            </w:pPr>
            <w:r w:rsidRPr="00C33F25">
              <w:rPr>
                <w:rFonts w:ascii="Simplified Arabic" w:hAnsi="Simplified Arabic" w:cs="Simplified Arabic"/>
                <w:rtl/>
              </w:rPr>
              <w:t>تنمية مؤهلات المرؤوسين وتوفير بيئة تعلم.</w:t>
            </w:r>
          </w:p>
          <w:p w:rsidR="00023037" w:rsidRPr="00C33F25" w:rsidRDefault="00023037" w:rsidP="00023037">
            <w:pPr>
              <w:pStyle w:val="ListParagraph"/>
              <w:numPr>
                <w:ilvl w:val="0"/>
                <w:numId w:val="8"/>
              </w:numPr>
              <w:contextualSpacing/>
              <w:rPr>
                <w:rFonts w:ascii="Simplified Arabic" w:hAnsi="Simplified Arabic" w:cs="Simplified Arabic"/>
                <w:rtl/>
              </w:rPr>
            </w:pPr>
            <w:r w:rsidRPr="00C33F25">
              <w:rPr>
                <w:rFonts w:ascii="Simplified Arabic" w:hAnsi="Simplified Arabic" w:cs="Simplified Arabic"/>
                <w:rtl/>
              </w:rPr>
              <w:t xml:space="preserve">تعزيز الاتجاهات الايجابية في العمل. </w:t>
            </w:r>
          </w:p>
        </w:tc>
      </w:tr>
      <w:tr w:rsidR="00023037" w:rsidRPr="00C33F25" w:rsidTr="0087640F">
        <w:tc>
          <w:tcPr>
            <w:tcW w:w="3855" w:type="dxa"/>
            <w:tcBorders>
              <w:top w:val="single" w:sz="4" w:space="0" w:color="auto"/>
              <w:left w:val="single" w:sz="4" w:space="0" w:color="auto"/>
              <w:bottom w:val="single" w:sz="4" w:space="0" w:color="auto"/>
              <w:right w:val="single" w:sz="4" w:space="0" w:color="auto"/>
            </w:tcBorders>
            <w:shd w:val="clear" w:color="auto" w:fill="auto"/>
          </w:tcPr>
          <w:p w:rsidR="00023037" w:rsidRPr="00C33F25" w:rsidRDefault="00023037" w:rsidP="009F234F">
            <w:pPr>
              <w:bidi/>
              <w:rPr>
                <w:rFonts w:ascii="Simplified Arabic" w:hAnsi="Simplified Arabic" w:cs="Simplified Arabic"/>
                <w:b/>
                <w:bCs/>
                <w:color w:val="000000"/>
                <w:rtl/>
              </w:rPr>
            </w:pPr>
            <w:r w:rsidRPr="00C33F25">
              <w:rPr>
                <w:rFonts w:ascii="Simplified Arabic" w:hAnsi="Simplified Arabic" w:cs="Simplified Arabic" w:hint="cs"/>
                <w:b/>
                <w:bCs/>
                <w:color w:val="000000"/>
                <w:rtl/>
              </w:rPr>
              <w:t xml:space="preserve">اتخاذ القرار ومعالجة المشكلات </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023037" w:rsidRPr="00C33F25" w:rsidRDefault="00023037" w:rsidP="00023037">
            <w:pPr>
              <w:pStyle w:val="ListParagraph"/>
              <w:numPr>
                <w:ilvl w:val="0"/>
                <w:numId w:val="8"/>
              </w:numPr>
              <w:rPr>
                <w:rFonts w:ascii="Simplified Arabic" w:hAnsi="Simplified Arabic" w:cs="Simplified Arabic"/>
                <w:rtl/>
              </w:rPr>
            </w:pPr>
            <w:r w:rsidRPr="00C33F25">
              <w:rPr>
                <w:rFonts w:ascii="Simplified Arabic" w:hAnsi="Simplified Arabic" w:cs="Simplified Arabic" w:hint="cs"/>
                <w:rtl/>
              </w:rPr>
              <w:t>طرح الحلول البديلة ومعالجة المشاكل بأفضل الطرق.</w:t>
            </w:r>
          </w:p>
          <w:p w:rsidR="00023037" w:rsidRPr="00C33F25" w:rsidRDefault="00023037" w:rsidP="00023037">
            <w:pPr>
              <w:pStyle w:val="ListParagraph"/>
              <w:numPr>
                <w:ilvl w:val="0"/>
                <w:numId w:val="8"/>
              </w:numPr>
              <w:rPr>
                <w:rFonts w:ascii="Simplified Arabic" w:hAnsi="Simplified Arabic" w:cs="Simplified Arabic"/>
              </w:rPr>
            </w:pPr>
            <w:r w:rsidRPr="00C33F25">
              <w:rPr>
                <w:rFonts w:ascii="Simplified Arabic" w:hAnsi="Simplified Arabic" w:cs="Simplified Arabic" w:hint="cs"/>
                <w:rtl/>
              </w:rPr>
              <w:t xml:space="preserve">التفكير السريع والمعالجة الفعالة تحت ضغط العمل. </w:t>
            </w:r>
          </w:p>
          <w:p w:rsidR="00023037" w:rsidRPr="00C33F25" w:rsidRDefault="00023037" w:rsidP="00023037">
            <w:pPr>
              <w:pStyle w:val="ListParagraph"/>
              <w:numPr>
                <w:ilvl w:val="0"/>
                <w:numId w:val="8"/>
              </w:numPr>
              <w:rPr>
                <w:rFonts w:ascii="Simplified Arabic" w:hAnsi="Simplified Arabic" w:cs="Simplified Arabic"/>
              </w:rPr>
            </w:pPr>
            <w:r w:rsidRPr="00C33F25">
              <w:rPr>
                <w:rFonts w:ascii="Simplified Arabic" w:hAnsi="Simplified Arabic" w:cs="Simplified Arabic" w:hint="cs"/>
                <w:rtl/>
              </w:rPr>
              <w:t xml:space="preserve">مهارات التفكير المنطقي والتحليلي. </w:t>
            </w:r>
          </w:p>
          <w:p w:rsidR="00023037" w:rsidRPr="00C33F25" w:rsidRDefault="00023037" w:rsidP="00023037">
            <w:pPr>
              <w:pStyle w:val="ListParagraph"/>
              <w:numPr>
                <w:ilvl w:val="0"/>
                <w:numId w:val="8"/>
              </w:numPr>
              <w:rPr>
                <w:rFonts w:ascii="Simplified Arabic" w:hAnsi="Simplified Arabic" w:cs="Simplified Arabic"/>
              </w:rPr>
            </w:pPr>
            <w:r w:rsidRPr="00C33F25">
              <w:rPr>
                <w:rFonts w:ascii="Simplified Arabic" w:hAnsi="Simplified Arabic" w:cs="Simplified Arabic" w:hint="cs"/>
                <w:rtl/>
              </w:rPr>
              <w:t>فهم المسائل المعقدة وتفسيرها للمرؤوسين المعنيين.</w:t>
            </w:r>
          </w:p>
          <w:p w:rsidR="00023037" w:rsidRPr="00C33F25" w:rsidRDefault="00023037" w:rsidP="00023037">
            <w:pPr>
              <w:pStyle w:val="ListParagraph"/>
              <w:numPr>
                <w:ilvl w:val="0"/>
                <w:numId w:val="8"/>
              </w:numPr>
              <w:contextualSpacing/>
              <w:rPr>
                <w:rFonts w:ascii="Simplified Arabic" w:hAnsi="Simplified Arabic" w:cs="Simplified Arabic"/>
                <w:rtl/>
              </w:rPr>
            </w:pPr>
            <w:r w:rsidRPr="00C33F25">
              <w:rPr>
                <w:rFonts w:ascii="Simplified Arabic" w:hAnsi="Simplified Arabic" w:cs="Simplified Arabic" w:hint="cs"/>
                <w:rtl/>
              </w:rPr>
              <w:t>اتخاذ القرارات على أساس الرأي المتوازن والمحكم للموقف</w:t>
            </w:r>
          </w:p>
        </w:tc>
      </w:tr>
      <w:tr w:rsidR="00023037" w:rsidRPr="00C33F25" w:rsidTr="0087640F">
        <w:tc>
          <w:tcPr>
            <w:tcW w:w="3855" w:type="dxa"/>
            <w:tcBorders>
              <w:top w:val="single" w:sz="4" w:space="0" w:color="auto"/>
              <w:left w:val="single" w:sz="4" w:space="0" w:color="auto"/>
              <w:bottom w:val="single" w:sz="4" w:space="0" w:color="auto"/>
              <w:right w:val="single" w:sz="4" w:space="0" w:color="auto"/>
            </w:tcBorders>
            <w:shd w:val="clear" w:color="auto" w:fill="auto"/>
          </w:tcPr>
          <w:p w:rsidR="00023037" w:rsidRPr="00C33F25" w:rsidRDefault="00023037" w:rsidP="00E2121D">
            <w:pPr>
              <w:bidi/>
              <w:rPr>
                <w:rFonts w:ascii="Simplified Arabic" w:hAnsi="Simplified Arabic" w:cs="Simplified Arabic"/>
                <w:b/>
                <w:bCs/>
                <w:color w:val="000000"/>
                <w:rtl/>
              </w:rPr>
            </w:pPr>
            <w:r w:rsidRPr="00C33F25">
              <w:rPr>
                <w:rFonts w:ascii="Simplified Arabic" w:hAnsi="Simplified Arabic" w:cs="Simplified Arabic"/>
                <w:b/>
                <w:bCs/>
                <w:color w:val="000000"/>
                <w:rtl/>
              </w:rPr>
              <w:t>اعداد مشروع الموازنة وجدول التشكيلات</w:t>
            </w:r>
            <w:r w:rsidR="00E2121D">
              <w:rPr>
                <w:rFonts w:ascii="Simplified Arabic" w:hAnsi="Simplified Arabic" w:cs="Simplified Arabic" w:hint="cs"/>
                <w:b/>
                <w:bCs/>
                <w:color w:val="000000"/>
                <w:rtl/>
              </w:rPr>
              <w:t xml:space="preserve"> للدائرة</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023037" w:rsidRPr="00C33F25" w:rsidRDefault="00023037" w:rsidP="0069082A">
            <w:pPr>
              <w:pStyle w:val="ListParagraph"/>
              <w:numPr>
                <w:ilvl w:val="0"/>
                <w:numId w:val="8"/>
              </w:numPr>
              <w:contextualSpacing/>
              <w:rPr>
                <w:rFonts w:ascii="Simplified Arabic" w:hAnsi="Simplified Arabic" w:cs="Simplified Arabic"/>
                <w:rtl/>
              </w:rPr>
            </w:pPr>
            <w:r w:rsidRPr="00C33F25">
              <w:rPr>
                <w:rFonts w:ascii="Simplified Arabic" w:hAnsi="Simplified Arabic" w:cs="Simplified Arabic"/>
                <w:rtl/>
              </w:rPr>
              <w:t xml:space="preserve">إعداد مشروع الموازنة السنوية العامة </w:t>
            </w:r>
            <w:r w:rsidR="0069082A">
              <w:rPr>
                <w:rFonts w:ascii="Simplified Arabic" w:hAnsi="Simplified Arabic" w:cs="Simplified Arabic" w:hint="cs"/>
                <w:rtl/>
              </w:rPr>
              <w:t xml:space="preserve">للدائرة </w:t>
            </w:r>
            <w:r w:rsidRPr="00C33F25">
              <w:rPr>
                <w:rFonts w:ascii="Simplified Arabic" w:hAnsi="Simplified Arabic" w:cs="Simplified Arabic"/>
                <w:rtl/>
              </w:rPr>
              <w:t>وجدول تشكيلات الوظائف فيها ورفعهما للوزير لإقرارهما.</w:t>
            </w:r>
          </w:p>
        </w:tc>
      </w:tr>
      <w:tr w:rsidR="00023037" w:rsidRPr="00C33F25" w:rsidTr="0087640F">
        <w:tc>
          <w:tcPr>
            <w:tcW w:w="3855" w:type="dxa"/>
            <w:tcBorders>
              <w:top w:val="single" w:sz="4" w:space="0" w:color="auto"/>
              <w:left w:val="single" w:sz="4" w:space="0" w:color="auto"/>
              <w:bottom w:val="single" w:sz="4" w:space="0" w:color="auto"/>
              <w:right w:val="single" w:sz="4" w:space="0" w:color="auto"/>
            </w:tcBorders>
            <w:shd w:val="clear" w:color="auto" w:fill="auto"/>
          </w:tcPr>
          <w:p w:rsidR="00023037" w:rsidRPr="00CF7F3F" w:rsidRDefault="00023037" w:rsidP="009F234F">
            <w:pPr>
              <w:bidi/>
              <w:rPr>
                <w:rFonts w:ascii="Simplified Arabic" w:hAnsi="Simplified Arabic" w:cs="Simplified Arabic"/>
                <w:b/>
                <w:bCs/>
                <w:sz w:val="22"/>
                <w:szCs w:val="22"/>
              </w:rPr>
            </w:pPr>
            <w:r w:rsidRPr="00CF7F3F">
              <w:rPr>
                <w:rFonts w:ascii="Simplified Arabic" w:hAnsi="Simplified Arabic" w:cs="Simplified Arabic"/>
                <w:b/>
                <w:bCs/>
                <w:sz w:val="22"/>
                <w:szCs w:val="22"/>
                <w:rtl/>
              </w:rPr>
              <w:t>استخدام تطبيقات الحاسوب</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023037" w:rsidRPr="00CF7F3F" w:rsidRDefault="00023037" w:rsidP="00023037">
            <w:pPr>
              <w:pStyle w:val="ListParagraph"/>
              <w:numPr>
                <w:ilvl w:val="0"/>
                <w:numId w:val="16"/>
              </w:numPr>
              <w:contextualSpacing/>
              <w:rPr>
                <w:sz w:val="22"/>
                <w:szCs w:val="22"/>
              </w:rPr>
            </w:pPr>
            <w:r w:rsidRPr="00CF7F3F">
              <w:rPr>
                <w:rFonts w:ascii="Simplified Arabic" w:hAnsi="Simplified Arabic" w:cs="Simplified Arabic"/>
                <w:sz w:val="22"/>
                <w:szCs w:val="22"/>
                <w:rtl/>
              </w:rPr>
              <w:t xml:space="preserve">إتقان تطبيقات الحاسوب </w:t>
            </w:r>
            <w:r w:rsidRPr="00CF7F3F">
              <w:rPr>
                <w:sz w:val="22"/>
                <w:szCs w:val="22"/>
                <w:rtl/>
              </w:rPr>
              <w:t>(</w:t>
            </w:r>
            <w:r w:rsidRPr="00CF7F3F">
              <w:rPr>
                <w:sz w:val="22"/>
                <w:szCs w:val="22"/>
              </w:rPr>
              <w:t>Word</w:t>
            </w:r>
            <w:r w:rsidRPr="00CF7F3F">
              <w:rPr>
                <w:sz w:val="22"/>
                <w:szCs w:val="22"/>
                <w:rtl/>
              </w:rPr>
              <w:t xml:space="preserve">, </w:t>
            </w:r>
            <w:r w:rsidRPr="00CF7F3F">
              <w:rPr>
                <w:sz w:val="22"/>
                <w:szCs w:val="22"/>
              </w:rPr>
              <w:t>Excel, Outlook, Internet, PowerPoint</w:t>
            </w:r>
            <w:r w:rsidRPr="00CF7F3F">
              <w:rPr>
                <w:sz w:val="22"/>
                <w:szCs w:val="22"/>
                <w:rtl/>
              </w:rPr>
              <w:t>).</w:t>
            </w:r>
          </w:p>
          <w:p w:rsidR="00023037" w:rsidRPr="00CF7F3F" w:rsidRDefault="00023037" w:rsidP="00023037">
            <w:pPr>
              <w:pStyle w:val="ListParagraph"/>
              <w:numPr>
                <w:ilvl w:val="0"/>
                <w:numId w:val="16"/>
              </w:numPr>
              <w:contextualSpacing/>
              <w:rPr>
                <w:rFonts w:ascii="Simplified Arabic" w:hAnsi="Simplified Arabic" w:cs="Simplified Arabic"/>
                <w:sz w:val="22"/>
                <w:szCs w:val="22"/>
              </w:rPr>
            </w:pPr>
            <w:r w:rsidRPr="00CF7F3F">
              <w:rPr>
                <w:rFonts w:ascii="Simplified Arabic" w:hAnsi="Simplified Arabic" w:cs="Simplified Arabic"/>
                <w:sz w:val="22"/>
                <w:szCs w:val="22"/>
                <w:rtl/>
              </w:rPr>
              <w:t>الطباعة باللغتين العربية والإنجليزية</w:t>
            </w:r>
          </w:p>
          <w:p w:rsidR="00023037" w:rsidRPr="00CF7F3F" w:rsidRDefault="00023037" w:rsidP="00023037">
            <w:pPr>
              <w:pStyle w:val="ListParagraph"/>
              <w:numPr>
                <w:ilvl w:val="0"/>
                <w:numId w:val="16"/>
              </w:numPr>
              <w:contextualSpacing/>
              <w:rPr>
                <w:rFonts w:ascii="Simplified Arabic" w:hAnsi="Simplified Arabic" w:cs="Simplified Arabic"/>
                <w:sz w:val="22"/>
                <w:szCs w:val="22"/>
              </w:rPr>
            </w:pPr>
            <w:r w:rsidRPr="00CF7F3F">
              <w:rPr>
                <w:rFonts w:ascii="Simplified Arabic" w:hAnsi="Simplified Arabic" w:cs="Simplified Arabic"/>
                <w:sz w:val="22"/>
                <w:szCs w:val="22"/>
                <w:rtl/>
              </w:rPr>
              <w:t xml:space="preserve">التخاطب بكفاءة عالية باللغتين بواسطة البريد الإلكتروني واستخدامه باستمرار. </w:t>
            </w:r>
          </w:p>
        </w:tc>
      </w:tr>
      <w:tr w:rsidR="00023037" w:rsidRPr="00C33F25" w:rsidTr="0087640F">
        <w:tc>
          <w:tcPr>
            <w:tcW w:w="3855" w:type="dxa"/>
            <w:tcBorders>
              <w:top w:val="single" w:sz="4" w:space="0" w:color="auto"/>
              <w:left w:val="single" w:sz="4" w:space="0" w:color="auto"/>
              <w:bottom w:val="single" w:sz="4" w:space="0" w:color="auto"/>
              <w:right w:val="single" w:sz="4" w:space="0" w:color="auto"/>
            </w:tcBorders>
            <w:shd w:val="clear" w:color="auto" w:fill="auto"/>
          </w:tcPr>
          <w:p w:rsidR="00023037" w:rsidRPr="00CF7F3F" w:rsidRDefault="00023037" w:rsidP="009F234F">
            <w:pPr>
              <w:bidi/>
              <w:rPr>
                <w:rFonts w:ascii="Simplified Arabic" w:hAnsi="Simplified Arabic" w:cs="Simplified Arabic"/>
                <w:b/>
                <w:bCs/>
                <w:sz w:val="22"/>
                <w:szCs w:val="22"/>
              </w:rPr>
            </w:pPr>
            <w:r w:rsidRPr="00CF7F3F">
              <w:rPr>
                <w:rFonts w:ascii="Simplified Arabic" w:hAnsi="Simplified Arabic" w:cs="Simplified Arabic"/>
                <w:b/>
                <w:bCs/>
                <w:sz w:val="22"/>
                <w:szCs w:val="22"/>
                <w:rtl/>
              </w:rPr>
              <w:t>إتقان اللغة الانجليزية</w:t>
            </w:r>
          </w:p>
        </w:tc>
        <w:tc>
          <w:tcPr>
            <w:tcW w:w="6919" w:type="dxa"/>
            <w:tcBorders>
              <w:top w:val="single" w:sz="4" w:space="0" w:color="auto"/>
              <w:left w:val="single" w:sz="4" w:space="0" w:color="auto"/>
              <w:bottom w:val="single" w:sz="4" w:space="0" w:color="auto"/>
              <w:right w:val="single" w:sz="4" w:space="0" w:color="auto"/>
            </w:tcBorders>
            <w:shd w:val="clear" w:color="auto" w:fill="auto"/>
          </w:tcPr>
          <w:p w:rsidR="00023037" w:rsidRPr="00CF7F3F" w:rsidRDefault="00023037" w:rsidP="00023037">
            <w:pPr>
              <w:pStyle w:val="ListParagraph"/>
              <w:numPr>
                <w:ilvl w:val="0"/>
                <w:numId w:val="11"/>
              </w:numPr>
              <w:contextualSpacing/>
              <w:rPr>
                <w:rFonts w:ascii="Simplified Arabic" w:hAnsi="Simplified Arabic" w:cs="Simplified Arabic"/>
                <w:sz w:val="22"/>
                <w:szCs w:val="22"/>
                <w:rtl/>
              </w:rPr>
            </w:pPr>
            <w:r w:rsidRPr="00CF7F3F">
              <w:rPr>
                <w:rFonts w:ascii="Simplified Arabic" w:hAnsi="Simplified Arabic" w:cs="Simplified Arabic"/>
                <w:sz w:val="22"/>
                <w:szCs w:val="22"/>
                <w:rtl/>
              </w:rPr>
              <w:t xml:space="preserve">إتقان تام للغة الإنجليزية محادثة وكتابة. </w:t>
            </w:r>
          </w:p>
          <w:p w:rsidR="00023037" w:rsidRPr="00CF7F3F" w:rsidRDefault="00023037" w:rsidP="00023037">
            <w:pPr>
              <w:pStyle w:val="ListParagraph"/>
              <w:numPr>
                <w:ilvl w:val="0"/>
                <w:numId w:val="11"/>
              </w:numPr>
              <w:contextualSpacing/>
              <w:rPr>
                <w:rFonts w:ascii="Simplified Arabic" w:hAnsi="Simplified Arabic" w:cs="Simplified Arabic"/>
                <w:sz w:val="22"/>
                <w:szCs w:val="22"/>
                <w:rtl/>
              </w:rPr>
            </w:pPr>
            <w:r w:rsidRPr="00CF7F3F">
              <w:rPr>
                <w:rFonts w:ascii="Simplified Arabic" w:hAnsi="Simplified Arabic" w:cs="Simplified Arabic"/>
                <w:sz w:val="22"/>
                <w:szCs w:val="22"/>
                <w:rtl/>
              </w:rPr>
              <w:t>القدرة على إجراء البحوث والدراسات باللغة الانجليزية.</w:t>
            </w:r>
          </w:p>
          <w:p w:rsidR="00023037" w:rsidRPr="00CF7F3F" w:rsidRDefault="00023037" w:rsidP="00023037">
            <w:pPr>
              <w:pStyle w:val="ListParagraph"/>
              <w:numPr>
                <w:ilvl w:val="0"/>
                <w:numId w:val="11"/>
              </w:numPr>
              <w:contextualSpacing/>
              <w:rPr>
                <w:rFonts w:ascii="Simplified Arabic" w:hAnsi="Simplified Arabic" w:cs="Simplified Arabic"/>
                <w:sz w:val="22"/>
                <w:szCs w:val="22"/>
              </w:rPr>
            </w:pPr>
            <w:r w:rsidRPr="00CF7F3F">
              <w:rPr>
                <w:rFonts w:ascii="Simplified Arabic" w:hAnsi="Simplified Arabic" w:cs="Simplified Arabic"/>
                <w:sz w:val="22"/>
                <w:szCs w:val="22"/>
                <w:rtl/>
              </w:rPr>
              <w:t xml:space="preserve">كتابة التقارير والمخاطبات بالانجليزية. </w:t>
            </w:r>
          </w:p>
        </w:tc>
      </w:tr>
      <w:tr w:rsidR="00023037" w:rsidRPr="00CF7F3F" w:rsidTr="0087640F">
        <w:tc>
          <w:tcPr>
            <w:tcW w:w="10774" w:type="dxa"/>
            <w:gridSpan w:val="2"/>
            <w:tcBorders>
              <w:top w:val="single" w:sz="4" w:space="0" w:color="auto"/>
              <w:left w:val="single" w:sz="4" w:space="0" w:color="auto"/>
              <w:bottom w:val="single" w:sz="4" w:space="0" w:color="auto"/>
              <w:right w:val="single" w:sz="4" w:space="0" w:color="auto"/>
            </w:tcBorders>
            <w:shd w:val="clear" w:color="auto" w:fill="DBE5F1"/>
          </w:tcPr>
          <w:p w:rsidR="00023037" w:rsidRPr="000E2AEB" w:rsidRDefault="00023037" w:rsidP="009F234F">
            <w:pPr>
              <w:bidi/>
              <w:rPr>
                <w:rFonts w:cs="Simplified Arabic"/>
                <w:b/>
                <w:bCs/>
                <w:sz w:val="22"/>
                <w:szCs w:val="22"/>
                <w:rtl/>
                <w:lang w:bidi="ar-EG"/>
              </w:rPr>
            </w:pPr>
            <w:r w:rsidRPr="000E2AEB">
              <w:rPr>
                <w:rFonts w:cs="Simplified Arabic" w:hint="cs"/>
                <w:b/>
                <w:bCs/>
                <w:sz w:val="22"/>
                <w:szCs w:val="22"/>
                <w:rtl/>
                <w:lang w:bidi="ar-EG"/>
              </w:rPr>
              <w:t>السمات الشخصية</w:t>
            </w:r>
          </w:p>
        </w:tc>
      </w:tr>
      <w:tr w:rsidR="00023037" w:rsidRPr="00CF7F3F" w:rsidTr="0087640F">
        <w:tc>
          <w:tcPr>
            <w:tcW w:w="10774" w:type="dxa"/>
            <w:gridSpan w:val="2"/>
            <w:tcBorders>
              <w:top w:val="single" w:sz="4" w:space="0" w:color="auto"/>
              <w:left w:val="single" w:sz="4" w:space="0" w:color="auto"/>
              <w:bottom w:val="single" w:sz="4" w:space="0" w:color="auto"/>
              <w:right w:val="single" w:sz="4" w:space="0" w:color="auto"/>
            </w:tcBorders>
          </w:tcPr>
          <w:p w:rsidR="00023037" w:rsidRPr="000E2AEB" w:rsidRDefault="00023037" w:rsidP="00023037">
            <w:pPr>
              <w:numPr>
                <w:ilvl w:val="0"/>
                <w:numId w:val="7"/>
              </w:numPr>
              <w:bidi/>
              <w:ind w:hanging="48"/>
              <w:rPr>
                <w:rFonts w:cs="Simplified Arabic"/>
                <w:sz w:val="22"/>
                <w:szCs w:val="22"/>
                <w:rtl/>
                <w:lang w:bidi="ar-EG"/>
              </w:rPr>
            </w:pPr>
            <w:r w:rsidRPr="000E2AEB">
              <w:rPr>
                <w:rFonts w:cs="Simplified Arabic" w:hint="cs"/>
                <w:sz w:val="22"/>
                <w:szCs w:val="22"/>
                <w:rtl/>
                <w:lang w:bidi="ar-EG"/>
              </w:rPr>
              <w:t>قوة الشخصية.</w:t>
            </w:r>
          </w:p>
          <w:p w:rsidR="00023037" w:rsidRPr="000E2AEB" w:rsidRDefault="00023037" w:rsidP="00023037">
            <w:pPr>
              <w:numPr>
                <w:ilvl w:val="0"/>
                <w:numId w:val="7"/>
              </w:numPr>
              <w:bidi/>
              <w:ind w:hanging="48"/>
              <w:rPr>
                <w:rFonts w:cs="Simplified Arabic"/>
                <w:sz w:val="22"/>
                <w:szCs w:val="22"/>
                <w:lang w:bidi="ar-EG"/>
              </w:rPr>
            </w:pPr>
            <w:r w:rsidRPr="000E2AEB">
              <w:rPr>
                <w:rFonts w:cs="Simplified Arabic" w:hint="cs"/>
                <w:sz w:val="22"/>
                <w:szCs w:val="22"/>
                <w:rtl/>
                <w:lang w:bidi="ar-EG"/>
              </w:rPr>
              <w:t>الثقة بالنفس.</w:t>
            </w:r>
          </w:p>
          <w:p w:rsidR="00023037" w:rsidRPr="000E2AEB" w:rsidRDefault="00023037" w:rsidP="00023037">
            <w:pPr>
              <w:numPr>
                <w:ilvl w:val="0"/>
                <w:numId w:val="7"/>
              </w:numPr>
              <w:bidi/>
              <w:ind w:hanging="48"/>
              <w:rPr>
                <w:rFonts w:cs="Simplified Arabic"/>
                <w:sz w:val="22"/>
                <w:szCs w:val="22"/>
                <w:rtl/>
                <w:lang w:bidi="ar-EG"/>
              </w:rPr>
            </w:pPr>
            <w:r w:rsidRPr="000E2AEB">
              <w:rPr>
                <w:rFonts w:cs="Simplified Arabic"/>
                <w:sz w:val="22"/>
                <w:szCs w:val="22"/>
                <w:rtl/>
                <w:lang w:bidi="ar-EG"/>
              </w:rPr>
              <w:t>اللباقة والكياسة في التعامل مع الآخرين.</w:t>
            </w:r>
          </w:p>
          <w:p w:rsidR="00023037" w:rsidRPr="000E2AEB" w:rsidRDefault="00023037" w:rsidP="00023037">
            <w:pPr>
              <w:numPr>
                <w:ilvl w:val="0"/>
                <w:numId w:val="7"/>
              </w:numPr>
              <w:bidi/>
              <w:ind w:hanging="48"/>
              <w:rPr>
                <w:rFonts w:cs="Simplified Arabic"/>
                <w:sz w:val="22"/>
                <w:szCs w:val="22"/>
                <w:lang w:bidi="ar-EG"/>
              </w:rPr>
            </w:pPr>
            <w:r w:rsidRPr="000E2AEB">
              <w:rPr>
                <w:rFonts w:cs="Simplified Arabic" w:hint="cs"/>
                <w:sz w:val="22"/>
                <w:szCs w:val="22"/>
                <w:rtl/>
                <w:lang w:bidi="ar-EG"/>
              </w:rPr>
              <w:t>القدرة على العمل بروح الفريق الواحد.</w:t>
            </w:r>
          </w:p>
          <w:p w:rsidR="00023037" w:rsidRPr="000E2AEB" w:rsidRDefault="00023037" w:rsidP="00023037">
            <w:pPr>
              <w:numPr>
                <w:ilvl w:val="0"/>
                <w:numId w:val="7"/>
              </w:numPr>
              <w:bidi/>
              <w:ind w:hanging="48"/>
              <w:rPr>
                <w:rFonts w:cs="Simplified Arabic"/>
                <w:sz w:val="22"/>
                <w:szCs w:val="22"/>
                <w:rtl/>
                <w:lang w:bidi="ar-EG"/>
              </w:rPr>
            </w:pPr>
            <w:r w:rsidRPr="000E2AEB">
              <w:rPr>
                <w:rFonts w:cs="Simplified Arabic" w:hint="cs"/>
                <w:sz w:val="22"/>
                <w:szCs w:val="22"/>
                <w:rtl/>
                <w:lang w:bidi="ar-EG"/>
              </w:rPr>
              <w:t>تقبل النقد والملاحظات من الآخرين.</w:t>
            </w:r>
          </w:p>
        </w:tc>
      </w:tr>
      <w:tr w:rsidR="00023037" w:rsidRPr="00CF7F3F" w:rsidTr="0087640F">
        <w:tc>
          <w:tcPr>
            <w:tcW w:w="10774" w:type="dxa"/>
            <w:gridSpan w:val="2"/>
            <w:tcBorders>
              <w:top w:val="single" w:sz="4" w:space="0" w:color="auto"/>
              <w:left w:val="single" w:sz="4" w:space="0" w:color="auto"/>
              <w:bottom w:val="single" w:sz="4" w:space="0" w:color="auto"/>
              <w:right w:val="single" w:sz="4" w:space="0" w:color="auto"/>
            </w:tcBorders>
            <w:shd w:val="clear" w:color="auto" w:fill="C6D9F1"/>
          </w:tcPr>
          <w:p w:rsidR="00023037" w:rsidRPr="000E2AEB" w:rsidRDefault="00023037" w:rsidP="009F234F">
            <w:pPr>
              <w:bidi/>
              <w:rPr>
                <w:rFonts w:cs="Simplified Arabic"/>
                <w:b/>
                <w:bCs/>
                <w:sz w:val="22"/>
                <w:szCs w:val="22"/>
                <w:rtl/>
                <w:lang w:bidi="ar-EG"/>
              </w:rPr>
            </w:pPr>
            <w:r w:rsidRPr="000E2AEB">
              <w:rPr>
                <w:rFonts w:cs="Simplified Arabic" w:hint="cs"/>
                <w:b/>
                <w:bCs/>
                <w:sz w:val="22"/>
                <w:szCs w:val="22"/>
                <w:rtl/>
                <w:lang w:bidi="ar-EG"/>
              </w:rPr>
              <w:t xml:space="preserve">موافقة المرجع المختص بالتعيين </w:t>
            </w:r>
          </w:p>
        </w:tc>
      </w:tr>
      <w:tr w:rsidR="00023037" w:rsidRPr="00CF7F3F" w:rsidTr="0087640F">
        <w:tc>
          <w:tcPr>
            <w:tcW w:w="10774" w:type="dxa"/>
            <w:gridSpan w:val="2"/>
            <w:tcBorders>
              <w:top w:val="single" w:sz="4" w:space="0" w:color="auto"/>
              <w:left w:val="single" w:sz="4" w:space="0" w:color="auto"/>
              <w:bottom w:val="single" w:sz="4" w:space="0" w:color="auto"/>
              <w:right w:val="single" w:sz="4" w:space="0" w:color="auto"/>
            </w:tcBorders>
          </w:tcPr>
          <w:p w:rsidR="00023037" w:rsidRPr="000E2AEB" w:rsidRDefault="00023037" w:rsidP="009F234F">
            <w:pPr>
              <w:bidi/>
              <w:rPr>
                <w:rFonts w:cs="Simplified Arabic"/>
                <w:sz w:val="22"/>
                <w:szCs w:val="22"/>
                <w:rtl/>
                <w:lang w:bidi="ar-EG"/>
              </w:rPr>
            </w:pPr>
            <w:r w:rsidRPr="000E2AEB">
              <w:rPr>
                <w:rFonts w:cs="Simplified Arabic" w:hint="cs"/>
                <w:sz w:val="22"/>
                <w:szCs w:val="22"/>
                <w:rtl/>
                <w:lang w:bidi="ar-EG"/>
              </w:rPr>
              <w:t>الاسم:</w:t>
            </w:r>
          </w:p>
        </w:tc>
      </w:tr>
      <w:tr w:rsidR="00023037" w:rsidRPr="00CF7F3F" w:rsidTr="0087640F">
        <w:tc>
          <w:tcPr>
            <w:tcW w:w="3855" w:type="dxa"/>
            <w:tcBorders>
              <w:top w:val="single" w:sz="4" w:space="0" w:color="auto"/>
              <w:left w:val="single" w:sz="4" w:space="0" w:color="auto"/>
              <w:bottom w:val="single" w:sz="4" w:space="0" w:color="auto"/>
              <w:right w:val="single" w:sz="4" w:space="0" w:color="auto"/>
            </w:tcBorders>
          </w:tcPr>
          <w:p w:rsidR="00023037" w:rsidRPr="000E2AEB" w:rsidRDefault="00023037" w:rsidP="009F234F">
            <w:pPr>
              <w:bidi/>
              <w:rPr>
                <w:rFonts w:cs="Simplified Arabic"/>
                <w:sz w:val="22"/>
                <w:szCs w:val="22"/>
                <w:rtl/>
                <w:lang w:bidi="ar-EG"/>
              </w:rPr>
            </w:pPr>
            <w:r w:rsidRPr="000E2AEB">
              <w:rPr>
                <w:rFonts w:cs="Simplified Arabic" w:hint="cs"/>
                <w:sz w:val="22"/>
                <w:szCs w:val="22"/>
                <w:rtl/>
                <w:lang w:bidi="ar-EG"/>
              </w:rPr>
              <w:t xml:space="preserve">التاريخ:                                              </w:t>
            </w:r>
          </w:p>
        </w:tc>
        <w:tc>
          <w:tcPr>
            <w:tcW w:w="6919" w:type="dxa"/>
            <w:tcBorders>
              <w:top w:val="single" w:sz="4" w:space="0" w:color="auto"/>
              <w:left w:val="single" w:sz="4" w:space="0" w:color="auto"/>
              <w:bottom w:val="single" w:sz="4" w:space="0" w:color="auto"/>
              <w:right w:val="single" w:sz="4" w:space="0" w:color="auto"/>
            </w:tcBorders>
          </w:tcPr>
          <w:p w:rsidR="00023037" w:rsidRPr="000E2AEB" w:rsidRDefault="00023037" w:rsidP="009F234F">
            <w:pPr>
              <w:bidi/>
              <w:rPr>
                <w:rFonts w:cs="Simplified Arabic"/>
                <w:sz w:val="22"/>
                <w:szCs w:val="22"/>
                <w:rtl/>
                <w:lang w:bidi="ar-EG"/>
              </w:rPr>
            </w:pPr>
            <w:r w:rsidRPr="000E2AEB">
              <w:rPr>
                <w:rFonts w:cs="Simplified Arabic" w:hint="cs"/>
                <w:sz w:val="22"/>
                <w:szCs w:val="22"/>
                <w:rtl/>
                <w:lang w:bidi="ar-EG"/>
              </w:rPr>
              <w:t xml:space="preserve">التوقيع: </w:t>
            </w:r>
          </w:p>
        </w:tc>
      </w:tr>
    </w:tbl>
    <w:p w:rsidR="00023037" w:rsidRDefault="00023037" w:rsidP="00023037">
      <w:pPr>
        <w:bidi/>
        <w:rPr>
          <w:rFonts w:cs="Simplified Arabic"/>
          <w:sz w:val="22"/>
          <w:szCs w:val="22"/>
          <w:rtl/>
          <w:lang w:bidi="ar-EG"/>
        </w:rPr>
      </w:pPr>
    </w:p>
    <w:p w:rsidR="00023037" w:rsidRDefault="00023037" w:rsidP="00023037">
      <w:pPr>
        <w:bidi/>
        <w:rPr>
          <w:rFonts w:cs="Simplified Arabic"/>
          <w:sz w:val="22"/>
          <w:szCs w:val="22"/>
          <w:rtl/>
          <w:lang w:bidi="ar-EG"/>
        </w:rPr>
      </w:pPr>
      <w:r w:rsidRPr="00CF7F3F">
        <w:rPr>
          <w:rFonts w:cs="Simplified Arabic" w:hint="cs"/>
          <w:sz w:val="22"/>
          <w:szCs w:val="22"/>
          <w:rtl/>
          <w:lang w:bidi="ar-EG"/>
        </w:rPr>
        <w:t>تاريخ الاصدار:</w:t>
      </w:r>
    </w:p>
    <w:p w:rsidR="00023037" w:rsidRPr="00CF7F3F" w:rsidRDefault="00023037" w:rsidP="00023037">
      <w:pPr>
        <w:bidi/>
        <w:rPr>
          <w:rFonts w:cs="Simplified Arabic"/>
          <w:sz w:val="22"/>
          <w:szCs w:val="22"/>
          <w:rtl/>
          <w:lang w:bidi="ar-EG"/>
        </w:rPr>
      </w:pPr>
      <w:r w:rsidRPr="00CF7F3F">
        <w:rPr>
          <w:rFonts w:cs="Simplified Arabic" w:hint="cs"/>
          <w:sz w:val="22"/>
          <w:szCs w:val="22"/>
          <w:rtl/>
          <w:lang w:bidi="ar-EG"/>
        </w:rPr>
        <w:t>تاريخ المراجعة:</w:t>
      </w:r>
    </w:p>
    <w:p w:rsidR="00587C0C" w:rsidRPr="006E2ED0" w:rsidRDefault="00587C0C" w:rsidP="00587C0C">
      <w:pPr>
        <w:bidi/>
        <w:rPr>
          <w:rFonts w:cs="Simplified Arabic"/>
          <w:rtl/>
          <w:lang w:bidi="ar-EG"/>
        </w:rPr>
      </w:pPr>
    </w:p>
    <w:sectPr w:rsidR="00587C0C" w:rsidRPr="006E2ED0" w:rsidSect="00FE7A06">
      <w:pgSz w:w="11907" w:h="16840" w:code="9"/>
      <w:pgMar w:top="360" w:right="1134" w:bottom="72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38A"/>
    <w:multiLevelType w:val="hybridMultilevel"/>
    <w:tmpl w:val="236C6042"/>
    <w:lvl w:ilvl="0" w:tplc="B186F76C">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073BC"/>
    <w:multiLevelType w:val="hybridMultilevel"/>
    <w:tmpl w:val="94807BB6"/>
    <w:lvl w:ilvl="0" w:tplc="D2220974">
      <w:start w:val="1"/>
      <w:numFmt w:val="bullet"/>
      <w:lvlText w:val="-"/>
      <w:lvlJc w:val="left"/>
      <w:pPr>
        <w:ind w:left="1440" w:hanging="360"/>
      </w:pPr>
      <w:rPr>
        <w:rFonts w:ascii="SimSun" w:eastAsia="SimSun" w:hAnsi="SimSun" w:hint="eastAsi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B748AD"/>
    <w:multiLevelType w:val="hybridMultilevel"/>
    <w:tmpl w:val="EB5CDC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06C30E6D"/>
    <w:multiLevelType w:val="hybridMultilevel"/>
    <w:tmpl w:val="2690A7CA"/>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7B1A76"/>
    <w:multiLevelType w:val="hybridMultilevel"/>
    <w:tmpl w:val="7E60B0AA"/>
    <w:lvl w:ilvl="0" w:tplc="D6923D4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6C6E36"/>
    <w:multiLevelType w:val="hybridMultilevel"/>
    <w:tmpl w:val="8F7AD420"/>
    <w:lvl w:ilvl="0" w:tplc="6892387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A90A34"/>
    <w:multiLevelType w:val="hybridMultilevel"/>
    <w:tmpl w:val="8F7AD420"/>
    <w:lvl w:ilvl="0" w:tplc="6892387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47EE5"/>
    <w:multiLevelType w:val="hybridMultilevel"/>
    <w:tmpl w:val="D15649AA"/>
    <w:lvl w:ilvl="0" w:tplc="B186F76C">
      <w:start w:val="1"/>
      <w:numFmt w:val="bullet"/>
      <w:lvlText w:val="-"/>
      <w:lvlJc w:val="left"/>
      <w:pPr>
        <w:tabs>
          <w:tab w:val="num" w:pos="573"/>
        </w:tabs>
        <w:ind w:left="573" w:hanging="453"/>
      </w:pPr>
      <w:rPr>
        <w:rFonts w:ascii="Arial Unicode MS" w:eastAsia="Arial Unicode MS" w:hAnsi="Arial Unicode MS" w:hint="eastAsia"/>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19EB14B0"/>
    <w:multiLevelType w:val="hybridMultilevel"/>
    <w:tmpl w:val="4DF8A822"/>
    <w:lvl w:ilvl="0" w:tplc="20CC7F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429E9"/>
    <w:multiLevelType w:val="hybridMultilevel"/>
    <w:tmpl w:val="00B0A988"/>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CE42D0"/>
    <w:multiLevelType w:val="multilevel"/>
    <w:tmpl w:val="C4209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EF4061"/>
    <w:multiLevelType w:val="hybridMultilevel"/>
    <w:tmpl w:val="0B18DA92"/>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AE4339"/>
    <w:multiLevelType w:val="hybridMultilevel"/>
    <w:tmpl w:val="A72834CC"/>
    <w:lvl w:ilvl="0" w:tplc="C5BAF28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57D8E"/>
    <w:multiLevelType w:val="hybridMultilevel"/>
    <w:tmpl w:val="4976C6AA"/>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517EC5"/>
    <w:multiLevelType w:val="hybridMultilevel"/>
    <w:tmpl w:val="1EF62AE0"/>
    <w:lvl w:ilvl="0" w:tplc="D2220974">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F55E80"/>
    <w:multiLevelType w:val="hybridMultilevel"/>
    <w:tmpl w:val="33E093C2"/>
    <w:lvl w:ilvl="0" w:tplc="5E460050">
      <w:start w:val="1"/>
      <w:numFmt w:val="decimal"/>
      <w:lvlText w:val="%1-"/>
      <w:lvlJc w:val="left"/>
      <w:pPr>
        <w:ind w:left="540" w:hanging="360"/>
      </w:pPr>
      <w:rPr>
        <w:rFonts w:ascii="Times New Roman" w:hAnsi="Times New Roman" w:cs="Times New Roman" w:hint="default"/>
        <w:b/>
        <w:bCs/>
        <w:iCs w:val="0"/>
        <w:color w:val="auto"/>
        <w:sz w:val="3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C4165"/>
    <w:multiLevelType w:val="hybridMultilevel"/>
    <w:tmpl w:val="EE5E352C"/>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EA0301"/>
    <w:multiLevelType w:val="hybridMultilevel"/>
    <w:tmpl w:val="D22C774E"/>
    <w:lvl w:ilvl="0" w:tplc="D2220974">
      <w:start w:val="1"/>
      <w:numFmt w:val="bullet"/>
      <w:lvlText w:val="-"/>
      <w:lvlJc w:val="left"/>
      <w:pPr>
        <w:ind w:left="360" w:hanging="360"/>
      </w:pPr>
      <w:rPr>
        <w:rFonts w:ascii="SimSun" w:eastAsia="SimSun" w:hAnsi="SimSun"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325193"/>
    <w:multiLevelType w:val="multilevel"/>
    <w:tmpl w:val="69E63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85228C"/>
    <w:multiLevelType w:val="hybridMultilevel"/>
    <w:tmpl w:val="0E7AA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2EE5CAD"/>
    <w:multiLevelType w:val="hybridMultilevel"/>
    <w:tmpl w:val="43069BE8"/>
    <w:lvl w:ilvl="0" w:tplc="B186F76C">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64BB0"/>
    <w:multiLevelType w:val="hybridMultilevel"/>
    <w:tmpl w:val="67DE15E8"/>
    <w:lvl w:ilvl="0" w:tplc="291A55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15B11"/>
    <w:multiLevelType w:val="hybridMultilevel"/>
    <w:tmpl w:val="C19ACC14"/>
    <w:lvl w:ilvl="0" w:tplc="B186F76C">
      <w:start w:val="1"/>
      <w:numFmt w:val="bullet"/>
      <w:lvlText w:val="-"/>
      <w:lvlJc w:val="left"/>
      <w:pPr>
        <w:ind w:left="360" w:hanging="360"/>
      </w:pPr>
      <w:rPr>
        <w:rFonts w:ascii="Arial Unicode MS" w:eastAsia="Arial Unicode MS" w:hAnsi="Arial Unicode MS" w:hint="eastAsia"/>
        <w:b/>
        <w:bCs/>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FB70E1"/>
    <w:multiLevelType w:val="hybridMultilevel"/>
    <w:tmpl w:val="DC124BF8"/>
    <w:lvl w:ilvl="0" w:tplc="8086F184">
      <w:start w:val="10"/>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E5581C"/>
    <w:multiLevelType w:val="hybridMultilevel"/>
    <w:tmpl w:val="F2507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D34FCB"/>
    <w:multiLevelType w:val="hybridMultilevel"/>
    <w:tmpl w:val="A4C81748"/>
    <w:lvl w:ilvl="0" w:tplc="329AC4B8">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94A2FF9"/>
    <w:multiLevelType w:val="hybridMultilevel"/>
    <w:tmpl w:val="1E5CF658"/>
    <w:lvl w:ilvl="0" w:tplc="61461CAA">
      <w:start w:val="7"/>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300DB"/>
    <w:multiLevelType w:val="hybridMultilevel"/>
    <w:tmpl w:val="E1E47A90"/>
    <w:lvl w:ilvl="0" w:tplc="871CA9E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DB3820"/>
    <w:multiLevelType w:val="multilevel"/>
    <w:tmpl w:val="C4209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80660F"/>
    <w:multiLevelType w:val="hybridMultilevel"/>
    <w:tmpl w:val="3C2E11F0"/>
    <w:lvl w:ilvl="0" w:tplc="B186F76C">
      <w:start w:val="1"/>
      <w:numFmt w:val="bullet"/>
      <w:lvlText w:val="-"/>
      <w:lvlJc w:val="left"/>
      <w:pPr>
        <w:ind w:left="720" w:hanging="360"/>
      </w:pPr>
      <w:rPr>
        <w:rFonts w:ascii="Arial Unicode MS" w:eastAsia="Arial Unicode MS" w:hAnsi="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F0F1C"/>
    <w:multiLevelType w:val="hybridMultilevel"/>
    <w:tmpl w:val="8F7AD420"/>
    <w:lvl w:ilvl="0" w:tplc="6892387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21"/>
  </w:num>
  <w:num w:numId="5">
    <w:abstractNumId w:val="20"/>
  </w:num>
  <w:num w:numId="6">
    <w:abstractNumId w:val="0"/>
  </w:num>
  <w:num w:numId="7">
    <w:abstractNumId w:val="13"/>
  </w:num>
  <w:num w:numId="8">
    <w:abstractNumId w:val="9"/>
  </w:num>
  <w:num w:numId="9">
    <w:abstractNumId w:val="16"/>
  </w:num>
  <w:num w:numId="10">
    <w:abstractNumId w:val="11"/>
  </w:num>
  <w:num w:numId="11">
    <w:abstractNumId w:val="3"/>
  </w:num>
  <w:num w:numId="12">
    <w:abstractNumId w:val="17"/>
  </w:num>
  <w:num w:numId="13">
    <w:abstractNumId w:val="26"/>
  </w:num>
  <w:num w:numId="14">
    <w:abstractNumId w:val="29"/>
  </w:num>
  <w:num w:numId="15">
    <w:abstractNumId w:val="14"/>
  </w:num>
  <w:num w:numId="16">
    <w:abstractNumId w:val="22"/>
  </w:num>
  <w:num w:numId="17">
    <w:abstractNumId w:val="27"/>
  </w:num>
  <w:num w:numId="18">
    <w:abstractNumId w:val="5"/>
  </w:num>
  <w:num w:numId="19">
    <w:abstractNumId w:val="30"/>
  </w:num>
  <w:num w:numId="20">
    <w:abstractNumId w:val="4"/>
  </w:num>
  <w:num w:numId="21">
    <w:abstractNumId w:val="1"/>
  </w:num>
  <w:num w:numId="22">
    <w:abstractNumId w:val="10"/>
  </w:num>
  <w:num w:numId="23">
    <w:abstractNumId w:val="18"/>
  </w:num>
  <w:num w:numId="24">
    <w:abstractNumId w:val="28"/>
  </w:num>
  <w:num w:numId="25">
    <w:abstractNumId w:val="25"/>
  </w:num>
  <w:num w:numId="26">
    <w:abstractNumId w:val="2"/>
  </w:num>
  <w:num w:numId="27">
    <w:abstractNumId w:val="19"/>
  </w:num>
  <w:num w:numId="28">
    <w:abstractNumId w:val="16"/>
  </w:num>
  <w:num w:numId="29">
    <w:abstractNumId w:val="9"/>
  </w:num>
  <w:num w:numId="30">
    <w:abstractNumId w:val="22"/>
  </w:num>
  <w:num w:numId="31">
    <w:abstractNumId w:val="3"/>
  </w:num>
  <w:num w:numId="32">
    <w:abstractNumId w:val="13"/>
  </w:num>
  <w:num w:numId="33">
    <w:abstractNumId w:val="23"/>
  </w:num>
  <w:num w:numId="34">
    <w:abstractNumId w:val="25"/>
  </w:num>
  <w:num w:numId="35">
    <w:abstractNumId w:val="7"/>
  </w:num>
  <w:num w:numId="36">
    <w:abstractNumId w:val="24"/>
  </w:num>
  <w:num w:numId="37">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compat/>
  <w:rsids>
    <w:rsidRoot w:val="00514FC0"/>
    <w:rsid w:val="000169D6"/>
    <w:rsid w:val="0002147A"/>
    <w:rsid w:val="00023037"/>
    <w:rsid w:val="000367C4"/>
    <w:rsid w:val="00045828"/>
    <w:rsid w:val="000537F8"/>
    <w:rsid w:val="00071181"/>
    <w:rsid w:val="00073891"/>
    <w:rsid w:val="00075C7A"/>
    <w:rsid w:val="0008487F"/>
    <w:rsid w:val="00086842"/>
    <w:rsid w:val="000A0B01"/>
    <w:rsid w:val="000B4098"/>
    <w:rsid w:val="000B6893"/>
    <w:rsid w:val="000C10DC"/>
    <w:rsid w:val="000E53A1"/>
    <w:rsid w:val="000F4BD1"/>
    <w:rsid w:val="00125DB9"/>
    <w:rsid w:val="00137017"/>
    <w:rsid w:val="00137BB0"/>
    <w:rsid w:val="0014017E"/>
    <w:rsid w:val="0014372B"/>
    <w:rsid w:val="001544F3"/>
    <w:rsid w:val="00163346"/>
    <w:rsid w:val="001706C0"/>
    <w:rsid w:val="0017356F"/>
    <w:rsid w:val="00175603"/>
    <w:rsid w:val="001A4FCC"/>
    <w:rsid w:val="001A6B84"/>
    <w:rsid w:val="001B0AD9"/>
    <w:rsid w:val="001B2151"/>
    <w:rsid w:val="001B292E"/>
    <w:rsid w:val="001B49EA"/>
    <w:rsid w:val="001B52A0"/>
    <w:rsid w:val="001B5ACD"/>
    <w:rsid w:val="001C46B0"/>
    <w:rsid w:val="001C7740"/>
    <w:rsid w:val="001D53AF"/>
    <w:rsid w:val="001E0027"/>
    <w:rsid w:val="001E52E5"/>
    <w:rsid w:val="001E5620"/>
    <w:rsid w:val="001F07E6"/>
    <w:rsid w:val="001F264B"/>
    <w:rsid w:val="001F3D07"/>
    <w:rsid w:val="001F50D4"/>
    <w:rsid w:val="001F6837"/>
    <w:rsid w:val="001F75F9"/>
    <w:rsid w:val="00200D23"/>
    <w:rsid w:val="002078ED"/>
    <w:rsid w:val="00215F1C"/>
    <w:rsid w:val="00233C8B"/>
    <w:rsid w:val="00235F3F"/>
    <w:rsid w:val="00236B90"/>
    <w:rsid w:val="00237905"/>
    <w:rsid w:val="00244855"/>
    <w:rsid w:val="0024565C"/>
    <w:rsid w:val="0026612A"/>
    <w:rsid w:val="00273F31"/>
    <w:rsid w:val="00283B78"/>
    <w:rsid w:val="00287349"/>
    <w:rsid w:val="00290A27"/>
    <w:rsid w:val="002A5C32"/>
    <w:rsid w:val="002B0305"/>
    <w:rsid w:val="002B0599"/>
    <w:rsid w:val="002B06EC"/>
    <w:rsid w:val="002D0D23"/>
    <w:rsid w:val="002D16D8"/>
    <w:rsid w:val="002D402B"/>
    <w:rsid w:val="002D5CA9"/>
    <w:rsid w:val="002E02E5"/>
    <w:rsid w:val="002E5CF4"/>
    <w:rsid w:val="002F1470"/>
    <w:rsid w:val="002F68E0"/>
    <w:rsid w:val="00302C9C"/>
    <w:rsid w:val="0032656B"/>
    <w:rsid w:val="00332ACD"/>
    <w:rsid w:val="00332FFF"/>
    <w:rsid w:val="003423E7"/>
    <w:rsid w:val="003518F9"/>
    <w:rsid w:val="00354E14"/>
    <w:rsid w:val="00364AC8"/>
    <w:rsid w:val="00371ED9"/>
    <w:rsid w:val="0038040C"/>
    <w:rsid w:val="00393459"/>
    <w:rsid w:val="00397A3D"/>
    <w:rsid w:val="003A15DB"/>
    <w:rsid w:val="003A1F25"/>
    <w:rsid w:val="003B76D4"/>
    <w:rsid w:val="003C41AF"/>
    <w:rsid w:val="003D56F0"/>
    <w:rsid w:val="003E769A"/>
    <w:rsid w:val="003F6621"/>
    <w:rsid w:val="00401430"/>
    <w:rsid w:val="0040346D"/>
    <w:rsid w:val="00403A5C"/>
    <w:rsid w:val="00404E18"/>
    <w:rsid w:val="004052B6"/>
    <w:rsid w:val="004073F3"/>
    <w:rsid w:val="0042639F"/>
    <w:rsid w:val="004413B2"/>
    <w:rsid w:val="00442962"/>
    <w:rsid w:val="004433FD"/>
    <w:rsid w:val="004530B6"/>
    <w:rsid w:val="00470A0A"/>
    <w:rsid w:val="00471710"/>
    <w:rsid w:val="00473199"/>
    <w:rsid w:val="00480A61"/>
    <w:rsid w:val="004845F8"/>
    <w:rsid w:val="004907F0"/>
    <w:rsid w:val="00492164"/>
    <w:rsid w:val="00495E85"/>
    <w:rsid w:val="004B2DE5"/>
    <w:rsid w:val="004B6EC4"/>
    <w:rsid w:val="004B79AA"/>
    <w:rsid w:val="004C65FA"/>
    <w:rsid w:val="004D4732"/>
    <w:rsid w:val="004D56B0"/>
    <w:rsid w:val="004E6F85"/>
    <w:rsid w:val="004F0434"/>
    <w:rsid w:val="004F0A83"/>
    <w:rsid w:val="004F114A"/>
    <w:rsid w:val="004F4773"/>
    <w:rsid w:val="00504E4B"/>
    <w:rsid w:val="00505B83"/>
    <w:rsid w:val="00511F49"/>
    <w:rsid w:val="00513038"/>
    <w:rsid w:val="00514964"/>
    <w:rsid w:val="00514FC0"/>
    <w:rsid w:val="00516F4B"/>
    <w:rsid w:val="005242B6"/>
    <w:rsid w:val="00525014"/>
    <w:rsid w:val="00530ACC"/>
    <w:rsid w:val="00532F1E"/>
    <w:rsid w:val="0054791F"/>
    <w:rsid w:val="00550A0E"/>
    <w:rsid w:val="005521D4"/>
    <w:rsid w:val="005577F2"/>
    <w:rsid w:val="005704F5"/>
    <w:rsid w:val="00573873"/>
    <w:rsid w:val="0058452D"/>
    <w:rsid w:val="00584D96"/>
    <w:rsid w:val="00584E78"/>
    <w:rsid w:val="00585D14"/>
    <w:rsid w:val="00587C0C"/>
    <w:rsid w:val="005B1236"/>
    <w:rsid w:val="005B418E"/>
    <w:rsid w:val="005B6155"/>
    <w:rsid w:val="005B6A62"/>
    <w:rsid w:val="005C544B"/>
    <w:rsid w:val="005C6491"/>
    <w:rsid w:val="005D4FE0"/>
    <w:rsid w:val="005D5443"/>
    <w:rsid w:val="005E5531"/>
    <w:rsid w:val="005F14BE"/>
    <w:rsid w:val="006175D3"/>
    <w:rsid w:val="006205C4"/>
    <w:rsid w:val="0062650A"/>
    <w:rsid w:val="00632DA4"/>
    <w:rsid w:val="006379C8"/>
    <w:rsid w:val="00640716"/>
    <w:rsid w:val="00643B25"/>
    <w:rsid w:val="00653984"/>
    <w:rsid w:val="00662BB6"/>
    <w:rsid w:val="006631AD"/>
    <w:rsid w:val="00666EBE"/>
    <w:rsid w:val="006707C7"/>
    <w:rsid w:val="00675E96"/>
    <w:rsid w:val="006905D9"/>
    <w:rsid w:val="0069082A"/>
    <w:rsid w:val="006924E5"/>
    <w:rsid w:val="00693D63"/>
    <w:rsid w:val="00696D23"/>
    <w:rsid w:val="006B2526"/>
    <w:rsid w:val="006B4AFF"/>
    <w:rsid w:val="006B5CA7"/>
    <w:rsid w:val="006C5876"/>
    <w:rsid w:val="006D0022"/>
    <w:rsid w:val="006D751F"/>
    <w:rsid w:val="006E2ED0"/>
    <w:rsid w:val="006F260D"/>
    <w:rsid w:val="006F4062"/>
    <w:rsid w:val="006F66BE"/>
    <w:rsid w:val="006F72AE"/>
    <w:rsid w:val="00705172"/>
    <w:rsid w:val="007053FC"/>
    <w:rsid w:val="00706AD1"/>
    <w:rsid w:val="00712C76"/>
    <w:rsid w:val="00713583"/>
    <w:rsid w:val="00716E07"/>
    <w:rsid w:val="00720A6D"/>
    <w:rsid w:val="00724770"/>
    <w:rsid w:val="007256EA"/>
    <w:rsid w:val="00736163"/>
    <w:rsid w:val="00741B4E"/>
    <w:rsid w:val="00743054"/>
    <w:rsid w:val="00747965"/>
    <w:rsid w:val="00753D5F"/>
    <w:rsid w:val="00762157"/>
    <w:rsid w:val="00784E3B"/>
    <w:rsid w:val="00785B53"/>
    <w:rsid w:val="00785D50"/>
    <w:rsid w:val="0079242C"/>
    <w:rsid w:val="00796198"/>
    <w:rsid w:val="007968F2"/>
    <w:rsid w:val="007A2141"/>
    <w:rsid w:val="007A6A39"/>
    <w:rsid w:val="007B2A4B"/>
    <w:rsid w:val="007E0991"/>
    <w:rsid w:val="007E115F"/>
    <w:rsid w:val="007F084A"/>
    <w:rsid w:val="007F3D73"/>
    <w:rsid w:val="007F50D4"/>
    <w:rsid w:val="007F7DA7"/>
    <w:rsid w:val="00801B47"/>
    <w:rsid w:val="00804415"/>
    <w:rsid w:val="00810EA8"/>
    <w:rsid w:val="0081378C"/>
    <w:rsid w:val="00815828"/>
    <w:rsid w:val="00821D4B"/>
    <w:rsid w:val="008267E3"/>
    <w:rsid w:val="00827828"/>
    <w:rsid w:val="0083621F"/>
    <w:rsid w:val="0084607B"/>
    <w:rsid w:val="008511F4"/>
    <w:rsid w:val="008524A4"/>
    <w:rsid w:val="00865505"/>
    <w:rsid w:val="00867CD4"/>
    <w:rsid w:val="00873AD3"/>
    <w:rsid w:val="0087640F"/>
    <w:rsid w:val="00880EFA"/>
    <w:rsid w:val="008875C6"/>
    <w:rsid w:val="00887AA2"/>
    <w:rsid w:val="0089141E"/>
    <w:rsid w:val="008A3689"/>
    <w:rsid w:val="008A6A7A"/>
    <w:rsid w:val="008B3CFD"/>
    <w:rsid w:val="008B721B"/>
    <w:rsid w:val="008C03E2"/>
    <w:rsid w:val="008C079A"/>
    <w:rsid w:val="008C70AE"/>
    <w:rsid w:val="008D1165"/>
    <w:rsid w:val="008D7BF9"/>
    <w:rsid w:val="008E6A75"/>
    <w:rsid w:val="008E7079"/>
    <w:rsid w:val="008F1E2E"/>
    <w:rsid w:val="008F5ABC"/>
    <w:rsid w:val="00900CA2"/>
    <w:rsid w:val="0090663E"/>
    <w:rsid w:val="0091024D"/>
    <w:rsid w:val="00915F58"/>
    <w:rsid w:val="00917152"/>
    <w:rsid w:val="00917817"/>
    <w:rsid w:val="00925ABA"/>
    <w:rsid w:val="00934FC4"/>
    <w:rsid w:val="00964F2C"/>
    <w:rsid w:val="009707EB"/>
    <w:rsid w:val="00981049"/>
    <w:rsid w:val="0099077C"/>
    <w:rsid w:val="009A4F5D"/>
    <w:rsid w:val="009A6B5B"/>
    <w:rsid w:val="009B3BDD"/>
    <w:rsid w:val="009C2049"/>
    <w:rsid w:val="009C32A3"/>
    <w:rsid w:val="009C60D8"/>
    <w:rsid w:val="009F234F"/>
    <w:rsid w:val="009F3B15"/>
    <w:rsid w:val="009F48B2"/>
    <w:rsid w:val="00A30AD8"/>
    <w:rsid w:val="00A5399C"/>
    <w:rsid w:val="00A54F8E"/>
    <w:rsid w:val="00A707C1"/>
    <w:rsid w:val="00A70D65"/>
    <w:rsid w:val="00A86922"/>
    <w:rsid w:val="00A86E07"/>
    <w:rsid w:val="00A92BBE"/>
    <w:rsid w:val="00A960D4"/>
    <w:rsid w:val="00A96578"/>
    <w:rsid w:val="00AA21B1"/>
    <w:rsid w:val="00AA446F"/>
    <w:rsid w:val="00AB7D74"/>
    <w:rsid w:val="00AC698C"/>
    <w:rsid w:val="00AD12CD"/>
    <w:rsid w:val="00AD37F8"/>
    <w:rsid w:val="00AD5F6D"/>
    <w:rsid w:val="00AE115A"/>
    <w:rsid w:val="00AE4EAF"/>
    <w:rsid w:val="00AF0975"/>
    <w:rsid w:val="00B03E34"/>
    <w:rsid w:val="00B079FC"/>
    <w:rsid w:val="00B113BB"/>
    <w:rsid w:val="00B20DEF"/>
    <w:rsid w:val="00B30051"/>
    <w:rsid w:val="00B3056E"/>
    <w:rsid w:val="00B336DC"/>
    <w:rsid w:val="00B37E99"/>
    <w:rsid w:val="00B467ED"/>
    <w:rsid w:val="00B56B2E"/>
    <w:rsid w:val="00B630CB"/>
    <w:rsid w:val="00B66584"/>
    <w:rsid w:val="00B752E2"/>
    <w:rsid w:val="00B7636C"/>
    <w:rsid w:val="00B816F3"/>
    <w:rsid w:val="00B915D0"/>
    <w:rsid w:val="00B960FA"/>
    <w:rsid w:val="00BC02E0"/>
    <w:rsid w:val="00BF191A"/>
    <w:rsid w:val="00BF42F8"/>
    <w:rsid w:val="00C06D2B"/>
    <w:rsid w:val="00C14C9A"/>
    <w:rsid w:val="00C150E1"/>
    <w:rsid w:val="00C16A9F"/>
    <w:rsid w:val="00C209FE"/>
    <w:rsid w:val="00C22AAA"/>
    <w:rsid w:val="00C364F2"/>
    <w:rsid w:val="00C36886"/>
    <w:rsid w:val="00C43657"/>
    <w:rsid w:val="00C5699E"/>
    <w:rsid w:val="00C56FAE"/>
    <w:rsid w:val="00C70699"/>
    <w:rsid w:val="00C74D26"/>
    <w:rsid w:val="00C915F0"/>
    <w:rsid w:val="00C94F76"/>
    <w:rsid w:val="00C97EC1"/>
    <w:rsid w:val="00CA0FD5"/>
    <w:rsid w:val="00CA6756"/>
    <w:rsid w:val="00CC76BD"/>
    <w:rsid w:val="00CE7CC7"/>
    <w:rsid w:val="00CF2366"/>
    <w:rsid w:val="00CF397C"/>
    <w:rsid w:val="00CF5CD5"/>
    <w:rsid w:val="00D045A3"/>
    <w:rsid w:val="00D07ECD"/>
    <w:rsid w:val="00D1266B"/>
    <w:rsid w:val="00D152D7"/>
    <w:rsid w:val="00D27C5B"/>
    <w:rsid w:val="00D3009B"/>
    <w:rsid w:val="00D309BF"/>
    <w:rsid w:val="00D32617"/>
    <w:rsid w:val="00D32D75"/>
    <w:rsid w:val="00D342A2"/>
    <w:rsid w:val="00D45E61"/>
    <w:rsid w:val="00D46D94"/>
    <w:rsid w:val="00D55C7F"/>
    <w:rsid w:val="00D56BEB"/>
    <w:rsid w:val="00D74DEA"/>
    <w:rsid w:val="00D752CC"/>
    <w:rsid w:val="00D81D7B"/>
    <w:rsid w:val="00D81F16"/>
    <w:rsid w:val="00D828F9"/>
    <w:rsid w:val="00D96C6E"/>
    <w:rsid w:val="00DA55E0"/>
    <w:rsid w:val="00DB1244"/>
    <w:rsid w:val="00DB2E85"/>
    <w:rsid w:val="00DC0133"/>
    <w:rsid w:val="00DC0794"/>
    <w:rsid w:val="00DC57D8"/>
    <w:rsid w:val="00DC5EC2"/>
    <w:rsid w:val="00DD0904"/>
    <w:rsid w:val="00DD21E8"/>
    <w:rsid w:val="00DD45B2"/>
    <w:rsid w:val="00DD59BC"/>
    <w:rsid w:val="00DE272E"/>
    <w:rsid w:val="00DE64B4"/>
    <w:rsid w:val="00DE720A"/>
    <w:rsid w:val="00E0048F"/>
    <w:rsid w:val="00E03E79"/>
    <w:rsid w:val="00E10175"/>
    <w:rsid w:val="00E2121D"/>
    <w:rsid w:val="00E21DB8"/>
    <w:rsid w:val="00E249EF"/>
    <w:rsid w:val="00E323D2"/>
    <w:rsid w:val="00E34D79"/>
    <w:rsid w:val="00E446DF"/>
    <w:rsid w:val="00E45DDE"/>
    <w:rsid w:val="00E4776F"/>
    <w:rsid w:val="00E51738"/>
    <w:rsid w:val="00E61EF3"/>
    <w:rsid w:val="00E77A33"/>
    <w:rsid w:val="00E83E54"/>
    <w:rsid w:val="00E932B1"/>
    <w:rsid w:val="00E976D5"/>
    <w:rsid w:val="00EA2004"/>
    <w:rsid w:val="00EA20B2"/>
    <w:rsid w:val="00EB4314"/>
    <w:rsid w:val="00EC17C0"/>
    <w:rsid w:val="00ED38D3"/>
    <w:rsid w:val="00EE21A4"/>
    <w:rsid w:val="00EE44AB"/>
    <w:rsid w:val="00F01C3D"/>
    <w:rsid w:val="00F10F43"/>
    <w:rsid w:val="00F22211"/>
    <w:rsid w:val="00F27C5A"/>
    <w:rsid w:val="00F3123A"/>
    <w:rsid w:val="00F54F49"/>
    <w:rsid w:val="00F72A9E"/>
    <w:rsid w:val="00F80F21"/>
    <w:rsid w:val="00F83062"/>
    <w:rsid w:val="00F87D09"/>
    <w:rsid w:val="00F9786E"/>
    <w:rsid w:val="00FA45AF"/>
    <w:rsid w:val="00FA545D"/>
    <w:rsid w:val="00FA7F61"/>
    <w:rsid w:val="00FC523E"/>
    <w:rsid w:val="00FD07F6"/>
    <w:rsid w:val="00FD42D0"/>
    <w:rsid w:val="00FE7A06"/>
    <w:rsid w:val="00FF2FE0"/>
    <w:rsid w:val="00FF3256"/>
  </w:rsids>
  <m:mathPr>
    <m:mathFont m:val="Cambria Math"/>
    <m:brkBin m:val="before"/>
    <m:brkBinSub m:val="--"/>
    <m:smallFrac m:val="off"/>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4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413B2"/>
    <w:rPr>
      <w:rFonts w:ascii="Courier New" w:hAnsi="Courier New" w:cs="Courier New"/>
    </w:rPr>
  </w:style>
  <w:style w:type="paragraph" w:styleId="ListParagraph">
    <w:name w:val="List Paragraph"/>
    <w:basedOn w:val="Normal"/>
    <w:qFormat/>
    <w:rsid w:val="00887AA2"/>
    <w:pPr>
      <w:bidi/>
      <w:ind w:left="720"/>
    </w:pPr>
    <w:rPr>
      <w:lang w:eastAsia="ar-SA"/>
    </w:rPr>
  </w:style>
  <w:style w:type="paragraph" w:styleId="NormalWeb">
    <w:name w:val="Normal (Web)"/>
    <w:basedOn w:val="Normal"/>
    <w:uiPriority w:val="99"/>
    <w:unhideWhenUsed/>
    <w:rsid w:val="00CF5CD5"/>
    <w:pPr>
      <w:spacing w:before="100" w:beforeAutospacing="1" w:after="100" w:afterAutospacing="1"/>
    </w:pPr>
  </w:style>
  <w:style w:type="character" w:styleId="Strong">
    <w:name w:val="Strong"/>
    <w:uiPriority w:val="22"/>
    <w:qFormat/>
    <w:rsid w:val="00CF5CD5"/>
    <w:rPr>
      <w:b/>
      <w:bCs/>
    </w:rPr>
  </w:style>
  <w:style w:type="character" w:customStyle="1" w:styleId="subhead">
    <w:name w:val="subhead"/>
    <w:basedOn w:val="DefaultParagraphFont"/>
    <w:rsid w:val="00CF5CD5"/>
  </w:style>
  <w:style w:type="character" w:customStyle="1" w:styleId="ms-rtethemeforecolor-2-01">
    <w:name w:val="ms-rtethemeforecolor-2-01"/>
    <w:rsid w:val="00244855"/>
    <w:rPr>
      <w:color w:val="000000"/>
    </w:rPr>
  </w:style>
  <w:style w:type="character" w:customStyle="1" w:styleId="apple-converted-space">
    <w:name w:val="apple-converted-space"/>
    <w:basedOn w:val="DefaultParagraphFont"/>
    <w:rsid w:val="0042639F"/>
  </w:style>
  <w:style w:type="paragraph" w:styleId="BalloonText">
    <w:name w:val="Balloon Text"/>
    <w:basedOn w:val="Normal"/>
    <w:link w:val="BalloonTextChar"/>
    <w:rsid w:val="00E323D2"/>
    <w:rPr>
      <w:rFonts w:ascii="Tahoma" w:hAnsi="Tahoma"/>
      <w:sz w:val="16"/>
      <w:szCs w:val="16"/>
    </w:rPr>
  </w:style>
  <w:style w:type="character" w:customStyle="1" w:styleId="BalloonTextChar">
    <w:name w:val="Balloon Text Char"/>
    <w:link w:val="BalloonText"/>
    <w:rsid w:val="00E32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441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4413B2"/>
    <w:rPr>
      <w:rFonts w:ascii="Courier New" w:hAnsi="Courier New" w:cs="Courier New"/>
    </w:rPr>
  </w:style>
  <w:style w:type="paragraph" w:styleId="ListParagraph">
    <w:name w:val="List Paragraph"/>
    <w:basedOn w:val="Normal"/>
    <w:qFormat/>
    <w:rsid w:val="00887AA2"/>
    <w:pPr>
      <w:bidi/>
      <w:ind w:left="720"/>
    </w:pPr>
    <w:rPr>
      <w:lang w:eastAsia="ar-SA"/>
    </w:rPr>
  </w:style>
  <w:style w:type="paragraph" w:styleId="NormalWeb">
    <w:name w:val="Normal (Web)"/>
    <w:basedOn w:val="Normal"/>
    <w:uiPriority w:val="99"/>
    <w:unhideWhenUsed/>
    <w:rsid w:val="00CF5CD5"/>
    <w:pPr>
      <w:spacing w:before="100" w:beforeAutospacing="1" w:after="100" w:afterAutospacing="1"/>
    </w:pPr>
  </w:style>
  <w:style w:type="character" w:styleId="Strong">
    <w:name w:val="Strong"/>
    <w:uiPriority w:val="22"/>
    <w:qFormat/>
    <w:rsid w:val="00CF5CD5"/>
    <w:rPr>
      <w:b/>
      <w:bCs/>
    </w:rPr>
  </w:style>
  <w:style w:type="character" w:customStyle="1" w:styleId="subhead">
    <w:name w:val="subhead"/>
    <w:basedOn w:val="DefaultParagraphFont"/>
    <w:rsid w:val="00CF5CD5"/>
  </w:style>
  <w:style w:type="character" w:customStyle="1" w:styleId="ms-rtethemeforecolor-2-01">
    <w:name w:val="ms-rtethemeforecolor-2-01"/>
    <w:rsid w:val="00244855"/>
    <w:rPr>
      <w:color w:val="000000"/>
    </w:rPr>
  </w:style>
  <w:style w:type="character" w:customStyle="1" w:styleId="apple-converted-space">
    <w:name w:val="apple-converted-space"/>
    <w:basedOn w:val="DefaultParagraphFont"/>
    <w:rsid w:val="0042639F"/>
  </w:style>
  <w:style w:type="paragraph" w:styleId="BalloonText">
    <w:name w:val="Balloon Text"/>
    <w:basedOn w:val="Normal"/>
    <w:link w:val="BalloonTextChar"/>
    <w:rsid w:val="00E323D2"/>
    <w:rPr>
      <w:rFonts w:ascii="Tahoma" w:hAnsi="Tahoma"/>
      <w:sz w:val="16"/>
      <w:szCs w:val="16"/>
    </w:rPr>
  </w:style>
  <w:style w:type="character" w:customStyle="1" w:styleId="BalloonTextChar">
    <w:name w:val="Balloon Text Char"/>
    <w:link w:val="BalloonText"/>
    <w:rsid w:val="00E32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533942">
      <w:bodyDiv w:val="1"/>
      <w:marLeft w:val="0"/>
      <w:marRight w:val="0"/>
      <w:marTop w:val="0"/>
      <w:marBottom w:val="0"/>
      <w:divBdr>
        <w:top w:val="none" w:sz="0" w:space="0" w:color="auto"/>
        <w:left w:val="none" w:sz="0" w:space="0" w:color="auto"/>
        <w:bottom w:val="none" w:sz="0" w:space="0" w:color="auto"/>
        <w:right w:val="none" w:sz="0" w:space="0" w:color="auto"/>
      </w:divBdr>
    </w:div>
    <w:div w:id="544954774">
      <w:bodyDiv w:val="1"/>
      <w:marLeft w:val="0"/>
      <w:marRight w:val="0"/>
      <w:marTop w:val="0"/>
      <w:marBottom w:val="0"/>
      <w:divBdr>
        <w:top w:val="none" w:sz="0" w:space="0" w:color="auto"/>
        <w:left w:val="none" w:sz="0" w:space="0" w:color="auto"/>
        <w:bottom w:val="none" w:sz="0" w:space="0" w:color="auto"/>
        <w:right w:val="none" w:sz="0" w:space="0" w:color="auto"/>
      </w:divBdr>
      <w:divsChild>
        <w:div w:id="1483808547">
          <w:marLeft w:val="0"/>
          <w:marRight w:val="0"/>
          <w:marTop w:val="0"/>
          <w:marBottom w:val="0"/>
          <w:divBdr>
            <w:top w:val="none" w:sz="0" w:space="0" w:color="auto"/>
            <w:left w:val="none" w:sz="0" w:space="0" w:color="auto"/>
            <w:bottom w:val="none" w:sz="0" w:space="0" w:color="auto"/>
            <w:right w:val="none" w:sz="0" w:space="0" w:color="auto"/>
          </w:divBdr>
          <w:divsChild>
            <w:div w:id="851921944">
              <w:marLeft w:val="0"/>
              <w:marRight w:val="0"/>
              <w:marTop w:val="0"/>
              <w:marBottom w:val="0"/>
              <w:divBdr>
                <w:top w:val="none" w:sz="0" w:space="0" w:color="auto"/>
                <w:left w:val="none" w:sz="0" w:space="0" w:color="auto"/>
                <w:bottom w:val="none" w:sz="0" w:space="0" w:color="auto"/>
                <w:right w:val="none" w:sz="0" w:space="0" w:color="auto"/>
              </w:divBdr>
              <w:divsChild>
                <w:div w:id="2027095595">
                  <w:marLeft w:val="0"/>
                  <w:marRight w:val="0"/>
                  <w:marTop w:val="0"/>
                  <w:marBottom w:val="0"/>
                  <w:divBdr>
                    <w:top w:val="none" w:sz="0" w:space="0" w:color="auto"/>
                    <w:left w:val="none" w:sz="0" w:space="0" w:color="auto"/>
                    <w:bottom w:val="none" w:sz="0" w:space="0" w:color="auto"/>
                    <w:right w:val="none" w:sz="0" w:space="0" w:color="auto"/>
                  </w:divBdr>
                  <w:divsChild>
                    <w:div w:id="57173806">
                      <w:marLeft w:val="0"/>
                      <w:marRight w:val="0"/>
                      <w:marTop w:val="0"/>
                      <w:marBottom w:val="0"/>
                      <w:divBdr>
                        <w:top w:val="none" w:sz="0" w:space="0" w:color="auto"/>
                        <w:left w:val="none" w:sz="0" w:space="0" w:color="auto"/>
                        <w:bottom w:val="none" w:sz="0" w:space="0" w:color="auto"/>
                        <w:right w:val="none" w:sz="0" w:space="0" w:color="auto"/>
                      </w:divBdr>
                      <w:divsChild>
                        <w:div w:id="486439284">
                          <w:marLeft w:val="0"/>
                          <w:marRight w:val="0"/>
                          <w:marTop w:val="0"/>
                          <w:marBottom w:val="0"/>
                          <w:divBdr>
                            <w:top w:val="none" w:sz="0" w:space="0" w:color="auto"/>
                            <w:left w:val="none" w:sz="0" w:space="0" w:color="auto"/>
                            <w:bottom w:val="none" w:sz="0" w:space="0" w:color="auto"/>
                            <w:right w:val="none" w:sz="0" w:space="0" w:color="auto"/>
                          </w:divBdr>
                          <w:divsChild>
                            <w:div w:id="30807906">
                              <w:marLeft w:val="0"/>
                              <w:marRight w:val="0"/>
                              <w:marTop w:val="0"/>
                              <w:marBottom w:val="0"/>
                              <w:divBdr>
                                <w:top w:val="single" w:sz="2" w:space="30" w:color="F3EDC7"/>
                                <w:left w:val="single" w:sz="6" w:space="11" w:color="F3EDC7"/>
                                <w:bottom w:val="single" w:sz="6" w:space="30" w:color="F3EDC7"/>
                                <w:right w:val="single" w:sz="6" w:space="11" w:color="F3EDC7"/>
                              </w:divBdr>
                              <w:divsChild>
                                <w:div w:id="1945965716">
                                  <w:marLeft w:val="0"/>
                                  <w:marRight w:val="0"/>
                                  <w:marTop w:val="0"/>
                                  <w:marBottom w:val="0"/>
                                  <w:divBdr>
                                    <w:top w:val="none" w:sz="0" w:space="0" w:color="auto"/>
                                    <w:left w:val="none" w:sz="0" w:space="0" w:color="auto"/>
                                    <w:bottom w:val="none" w:sz="0" w:space="0" w:color="auto"/>
                                    <w:right w:val="none" w:sz="0" w:space="0" w:color="auto"/>
                                  </w:divBdr>
                                  <w:divsChild>
                                    <w:div w:id="68693575">
                                      <w:marLeft w:val="0"/>
                                      <w:marRight w:val="0"/>
                                      <w:marTop w:val="0"/>
                                      <w:marBottom w:val="0"/>
                                      <w:divBdr>
                                        <w:top w:val="none" w:sz="0" w:space="0" w:color="auto"/>
                                        <w:left w:val="none" w:sz="0" w:space="0" w:color="auto"/>
                                        <w:bottom w:val="none" w:sz="0" w:space="0" w:color="auto"/>
                                        <w:right w:val="none" w:sz="0" w:space="0" w:color="auto"/>
                                      </w:divBdr>
                                      <w:divsChild>
                                        <w:div w:id="1765177292">
                                          <w:marLeft w:val="0"/>
                                          <w:marRight w:val="0"/>
                                          <w:marTop w:val="0"/>
                                          <w:marBottom w:val="0"/>
                                          <w:divBdr>
                                            <w:top w:val="none" w:sz="0" w:space="0" w:color="auto"/>
                                            <w:left w:val="none" w:sz="0" w:space="0" w:color="auto"/>
                                            <w:bottom w:val="none" w:sz="0" w:space="0" w:color="auto"/>
                                            <w:right w:val="none" w:sz="0" w:space="0" w:color="auto"/>
                                          </w:divBdr>
                                          <w:divsChild>
                                            <w:div w:id="17046390">
                                              <w:marLeft w:val="0"/>
                                              <w:marRight w:val="0"/>
                                              <w:marTop w:val="0"/>
                                              <w:marBottom w:val="0"/>
                                              <w:divBdr>
                                                <w:top w:val="none" w:sz="0" w:space="0" w:color="auto"/>
                                                <w:left w:val="none" w:sz="0" w:space="0" w:color="auto"/>
                                                <w:bottom w:val="none" w:sz="0" w:space="0" w:color="auto"/>
                                                <w:right w:val="none" w:sz="0" w:space="0" w:color="auto"/>
                                              </w:divBdr>
                                            </w:div>
                                            <w:div w:id="324016543">
                                              <w:marLeft w:val="0"/>
                                              <w:marRight w:val="0"/>
                                              <w:marTop w:val="0"/>
                                              <w:marBottom w:val="0"/>
                                              <w:divBdr>
                                                <w:top w:val="none" w:sz="0" w:space="0" w:color="auto"/>
                                                <w:left w:val="none" w:sz="0" w:space="0" w:color="auto"/>
                                                <w:bottom w:val="none" w:sz="0" w:space="0" w:color="auto"/>
                                                <w:right w:val="none" w:sz="0" w:space="0" w:color="auto"/>
                                              </w:divBdr>
                                            </w:div>
                                            <w:div w:id="393822304">
                                              <w:marLeft w:val="0"/>
                                              <w:marRight w:val="0"/>
                                              <w:marTop w:val="0"/>
                                              <w:marBottom w:val="0"/>
                                              <w:divBdr>
                                                <w:top w:val="none" w:sz="0" w:space="0" w:color="auto"/>
                                                <w:left w:val="none" w:sz="0" w:space="0" w:color="auto"/>
                                                <w:bottom w:val="none" w:sz="0" w:space="0" w:color="auto"/>
                                                <w:right w:val="none" w:sz="0" w:space="0" w:color="auto"/>
                                              </w:divBdr>
                                            </w:div>
                                            <w:div w:id="406994790">
                                              <w:marLeft w:val="0"/>
                                              <w:marRight w:val="0"/>
                                              <w:marTop w:val="0"/>
                                              <w:marBottom w:val="0"/>
                                              <w:divBdr>
                                                <w:top w:val="none" w:sz="0" w:space="0" w:color="auto"/>
                                                <w:left w:val="none" w:sz="0" w:space="0" w:color="auto"/>
                                                <w:bottom w:val="none" w:sz="0" w:space="0" w:color="auto"/>
                                                <w:right w:val="none" w:sz="0" w:space="0" w:color="auto"/>
                                              </w:divBdr>
                                            </w:div>
                                            <w:div w:id="468136457">
                                              <w:marLeft w:val="0"/>
                                              <w:marRight w:val="0"/>
                                              <w:marTop w:val="0"/>
                                              <w:marBottom w:val="0"/>
                                              <w:divBdr>
                                                <w:top w:val="none" w:sz="0" w:space="0" w:color="auto"/>
                                                <w:left w:val="none" w:sz="0" w:space="0" w:color="auto"/>
                                                <w:bottom w:val="none" w:sz="0" w:space="0" w:color="auto"/>
                                                <w:right w:val="none" w:sz="0" w:space="0" w:color="auto"/>
                                              </w:divBdr>
                                            </w:div>
                                            <w:div w:id="489710399">
                                              <w:marLeft w:val="0"/>
                                              <w:marRight w:val="0"/>
                                              <w:marTop w:val="0"/>
                                              <w:marBottom w:val="0"/>
                                              <w:divBdr>
                                                <w:top w:val="none" w:sz="0" w:space="0" w:color="auto"/>
                                                <w:left w:val="none" w:sz="0" w:space="0" w:color="auto"/>
                                                <w:bottom w:val="none" w:sz="0" w:space="0" w:color="auto"/>
                                                <w:right w:val="none" w:sz="0" w:space="0" w:color="auto"/>
                                              </w:divBdr>
                                            </w:div>
                                            <w:div w:id="529301120">
                                              <w:marLeft w:val="0"/>
                                              <w:marRight w:val="0"/>
                                              <w:marTop w:val="0"/>
                                              <w:marBottom w:val="0"/>
                                              <w:divBdr>
                                                <w:top w:val="none" w:sz="0" w:space="0" w:color="auto"/>
                                                <w:left w:val="none" w:sz="0" w:space="0" w:color="auto"/>
                                                <w:bottom w:val="none" w:sz="0" w:space="0" w:color="auto"/>
                                                <w:right w:val="none" w:sz="0" w:space="0" w:color="auto"/>
                                              </w:divBdr>
                                            </w:div>
                                            <w:div w:id="1017317490">
                                              <w:marLeft w:val="0"/>
                                              <w:marRight w:val="0"/>
                                              <w:marTop w:val="0"/>
                                              <w:marBottom w:val="0"/>
                                              <w:divBdr>
                                                <w:top w:val="none" w:sz="0" w:space="0" w:color="auto"/>
                                                <w:left w:val="none" w:sz="0" w:space="0" w:color="auto"/>
                                                <w:bottom w:val="none" w:sz="0" w:space="0" w:color="auto"/>
                                                <w:right w:val="none" w:sz="0" w:space="0" w:color="auto"/>
                                              </w:divBdr>
                                            </w:div>
                                            <w:div w:id="1107773755">
                                              <w:marLeft w:val="0"/>
                                              <w:marRight w:val="0"/>
                                              <w:marTop w:val="0"/>
                                              <w:marBottom w:val="0"/>
                                              <w:divBdr>
                                                <w:top w:val="none" w:sz="0" w:space="0" w:color="auto"/>
                                                <w:left w:val="none" w:sz="0" w:space="0" w:color="auto"/>
                                                <w:bottom w:val="none" w:sz="0" w:space="0" w:color="auto"/>
                                                <w:right w:val="none" w:sz="0" w:space="0" w:color="auto"/>
                                              </w:divBdr>
                                            </w:div>
                                            <w:div w:id="1121925420">
                                              <w:marLeft w:val="0"/>
                                              <w:marRight w:val="0"/>
                                              <w:marTop w:val="0"/>
                                              <w:marBottom w:val="0"/>
                                              <w:divBdr>
                                                <w:top w:val="none" w:sz="0" w:space="0" w:color="auto"/>
                                                <w:left w:val="none" w:sz="0" w:space="0" w:color="auto"/>
                                                <w:bottom w:val="none" w:sz="0" w:space="0" w:color="auto"/>
                                                <w:right w:val="none" w:sz="0" w:space="0" w:color="auto"/>
                                              </w:divBdr>
                                            </w:div>
                                            <w:div w:id="1283922242">
                                              <w:marLeft w:val="0"/>
                                              <w:marRight w:val="0"/>
                                              <w:marTop w:val="0"/>
                                              <w:marBottom w:val="0"/>
                                              <w:divBdr>
                                                <w:top w:val="none" w:sz="0" w:space="0" w:color="auto"/>
                                                <w:left w:val="none" w:sz="0" w:space="0" w:color="auto"/>
                                                <w:bottom w:val="none" w:sz="0" w:space="0" w:color="auto"/>
                                                <w:right w:val="none" w:sz="0" w:space="0" w:color="auto"/>
                                              </w:divBdr>
                                            </w:div>
                                            <w:div w:id="1487697069">
                                              <w:marLeft w:val="0"/>
                                              <w:marRight w:val="0"/>
                                              <w:marTop w:val="0"/>
                                              <w:marBottom w:val="0"/>
                                              <w:divBdr>
                                                <w:top w:val="none" w:sz="0" w:space="0" w:color="auto"/>
                                                <w:left w:val="none" w:sz="0" w:space="0" w:color="auto"/>
                                                <w:bottom w:val="none" w:sz="0" w:space="0" w:color="auto"/>
                                                <w:right w:val="none" w:sz="0" w:space="0" w:color="auto"/>
                                              </w:divBdr>
                                            </w:div>
                                            <w:div w:id="1562205024">
                                              <w:marLeft w:val="0"/>
                                              <w:marRight w:val="0"/>
                                              <w:marTop w:val="0"/>
                                              <w:marBottom w:val="0"/>
                                              <w:divBdr>
                                                <w:top w:val="none" w:sz="0" w:space="0" w:color="auto"/>
                                                <w:left w:val="none" w:sz="0" w:space="0" w:color="auto"/>
                                                <w:bottom w:val="none" w:sz="0" w:space="0" w:color="auto"/>
                                                <w:right w:val="none" w:sz="0" w:space="0" w:color="auto"/>
                                              </w:divBdr>
                                            </w:div>
                                            <w:div w:id="1746410894">
                                              <w:marLeft w:val="0"/>
                                              <w:marRight w:val="0"/>
                                              <w:marTop w:val="0"/>
                                              <w:marBottom w:val="0"/>
                                              <w:divBdr>
                                                <w:top w:val="none" w:sz="0" w:space="0" w:color="auto"/>
                                                <w:left w:val="none" w:sz="0" w:space="0" w:color="auto"/>
                                                <w:bottom w:val="none" w:sz="0" w:space="0" w:color="auto"/>
                                                <w:right w:val="none" w:sz="0" w:space="0" w:color="auto"/>
                                              </w:divBdr>
                                            </w:div>
                                            <w:div w:id="19746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204579">
      <w:bodyDiv w:val="1"/>
      <w:marLeft w:val="0"/>
      <w:marRight w:val="0"/>
      <w:marTop w:val="0"/>
      <w:marBottom w:val="0"/>
      <w:divBdr>
        <w:top w:val="none" w:sz="0" w:space="0" w:color="auto"/>
        <w:left w:val="none" w:sz="0" w:space="0" w:color="auto"/>
        <w:bottom w:val="none" w:sz="0" w:space="0" w:color="auto"/>
        <w:right w:val="none" w:sz="0" w:space="0" w:color="auto"/>
      </w:divBdr>
    </w:div>
    <w:div w:id="1476332230">
      <w:bodyDiv w:val="1"/>
      <w:marLeft w:val="0"/>
      <w:marRight w:val="0"/>
      <w:marTop w:val="0"/>
      <w:marBottom w:val="0"/>
      <w:divBdr>
        <w:top w:val="none" w:sz="0" w:space="0" w:color="auto"/>
        <w:left w:val="none" w:sz="0" w:space="0" w:color="auto"/>
        <w:bottom w:val="none" w:sz="0" w:space="0" w:color="auto"/>
        <w:right w:val="none" w:sz="0" w:space="0" w:color="auto"/>
      </w:divBdr>
      <w:divsChild>
        <w:div w:id="411779255">
          <w:marLeft w:val="0"/>
          <w:marRight w:val="0"/>
          <w:marTop w:val="0"/>
          <w:marBottom w:val="0"/>
          <w:divBdr>
            <w:top w:val="none" w:sz="0" w:space="0" w:color="auto"/>
            <w:left w:val="none" w:sz="0" w:space="0" w:color="auto"/>
            <w:bottom w:val="none" w:sz="0" w:space="0" w:color="auto"/>
            <w:right w:val="none" w:sz="0" w:space="0" w:color="auto"/>
          </w:divBdr>
          <w:divsChild>
            <w:div w:id="1353723638">
              <w:marLeft w:val="0"/>
              <w:marRight w:val="0"/>
              <w:marTop w:val="75"/>
              <w:marBottom w:val="0"/>
              <w:divBdr>
                <w:top w:val="none" w:sz="0" w:space="0" w:color="auto"/>
                <w:left w:val="none" w:sz="0" w:space="0" w:color="auto"/>
                <w:bottom w:val="none" w:sz="0" w:space="0" w:color="auto"/>
                <w:right w:val="none" w:sz="0" w:space="0" w:color="auto"/>
              </w:divBdr>
              <w:divsChild>
                <w:div w:id="15400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6595">
      <w:bodyDiv w:val="1"/>
      <w:marLeft w:val="0"/>
      <w:marRight w:val="0"/>
      <w:marTop w:val="0"/>
      <w:marBottom w:val="0"/>
      <w:divBdr>
        <w:top w:val="none" w:sz="0" w:space="0" w:color="auto"/>
        <w:left w:val="none" w:sz="0" w:space="0" w:color="auto"/>
        <w:bottom w:val="none" w:sz="0" w:space="0" w:color="auto"/>
        <w:right w:val="none" w:sz="0" w:space="0" w:color="auto"/>
      </w:divBdr>
      <w:divsChild>
        <w:div w:id="1860847233">
          <w:marLeft w:val="0"/>
          <w:marRight w:val="0"/>
          <w:marTop w:val="0"/>
          <w:marBottom w:val="0"/>
          <w:divBdr>
            <w:top w:val="none" w:sz="0" w:space="0" w:color="auto"/>
            <w:left w:val="none" w:sz="0" w:space="0" w:color="auto"/>
            <w:bottom w:val="none" w:sz="0" w:space="0" w:color="auto"/>
            <w:right w:val="none" w:sz="0" w:space="0" w:color="auto"/>
          </w:divBdr>
          <w:divsChild>
            <w:div w:id="1836143404">
              <w:marLeft w:val="0"/>
              <w:marRight w:val="0"/>
              <w:marTop w:val="75"/>
              <w:marBottom w:val="0"/>
              <w:divBdr>
                <w:top w:val="none" w:sz="0" w:space="0" w:color="auto"/>
                <w:left w:val="none" w:sz="0" w:space="0" w:color="auto"/>
                <w:bottom w:val="none" w:sz="0" w:space="0" w:color="auto"/>
                <w:right w:val="none" w:sz="0" w:space="0" w:color="auto"/>
              </w:divBdr>
              <w:divsChild>
                <w:div w:id="19683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7381">
      <w:bodyDiv w:val="1"/>
      <w:marLeft w:val="0"/>
      <w:marRight w:val="0"/>
      <w:marTop w:val="0"/>
      <w:marBottom w:val="0"/>
      <w:divBdr>
        <w:top w:val="none" w:sz="0" w:space="0" w:color="auto"/>
        <w:left w:val="none" w:sz="0" w:space="0" w:color="auto"/>
        <w:bottom w:val="none" w:sz="0" w:space="0" w:color="auto"/>
        <w:right w:val="none" w:sz="0" w:space="0" w:color="auto"/>
      </w:divBdr>
    </w:div>
    <w:div w:id="2128354101">
      <w:bodyDiv w:val="1"/>
      <w:marLeft w:val="0"/>
      <w:marRight w:val="0"/>
      <w:marTop w:val="0"/>
      <w:marBottom w:val="0"/>
      <w:divBdr>
        <w:top w:val="none" w:sz="0" w:space="0" w:color="auto"/>
        <w:left w:val="none" w:sz="0" w:space="0" w:color="auto"/>
        <w:bottom w:val="none" w:sz="0" w:space="0" w:color="auto"/>
        <w:right w:val="none" w:sz="0" w:space="0" w:color="auto"/>
      </w:divBdr>
      <w:divsChild>
        <w:div w:id="817111586">
          <w:marLeft w:val="0"/>
          <w:marRight w:val="0"/>
          <w:marTop w:val="0"/>
          <w:marBottom w:val="0"/>
          <w:divBdr>
            <w:top w:val="none" w:sz="0" w:space="0" w:color="auto"/>
            <w:left w:val="none" w:sz="0" w:space="0" w:color="auto"/>
            <w:bottom w:val="none" w:sz="0" w:space="0" w:color="auto"/>
            <w:right w:val="none" w:sz="0" w:space="0" w:color="auto"/>
          </w:divBdr>
          <w:divsChild>
            <w:div w:id="694888432">
              <w:marLeft w:val="0"/>
              <w:marRight w:val="0"/>
              <w:marTop w:val="0"/>
              <w:marBottom w:val="0"/>
              <w:divBdr>
                <w:top w:val="none" w:sz="0" w:space="0" w:color="auto"/>
                <w:left w:val="none" w:sz="0" w:space="0" w:color="auto"/>
                <w:bottom w:val="none" w:sz="0" w:space="0" w:color="auto"/>
                <w:right w:val="none" w:sz="0" w:space="0" w:color="auto"/>
              </w:divBdr>
              <w:divsChild>
                <w:div w:id="699552958">
                  <w:marLeft w:val="0"/>
                  <w:marRight w:val="0"/>
                  <w:marTop w:val="0"/>
                  <w:marBottom w:val="0"/>
                  <w:divBdr>
                    <w:top w:val="none" w:sz="0" w:space="0" w:color="auto"/>
                    <w:left w:val="none" w:sz="0" w:space="0" w:color="auto"/>
                    <w:bottom w:val="none" w:sz="0" w:space="0" w:color="auto"/>
                    <w:right w:val="none" w:sz="0" w:space="0" w:color="auto"/>
                  </w:divBdr>
                  <w:divsChild>
                    <w:div w:id="7138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06F9C-3AC2-42C8-8377-BA48F282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Arwa Dajah</dc:creator>
  <cp:lastModifiedBy>Nadine Madadha</cp:lastModifiedBy>
  <cp:revision>2</cp:revision>
  <cp:lastPrinted>2019-11-11T08:31:00Z</cp:lastPrinted>
  <dcterms:created xsi:type="dcterms:W3CDTF">2019-11-13T11:16:00Z</dcterms:created>
  <dcterms:modified xsi:type="dcterms:W3CDTF">2019-11-13T11:16:00Z</dcterms:modified>
</cp:coreProperties>
</file>